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4D716" w14:textId="63C56610" w:rsidR="005A6309" w:rsidRPr="005A7BA4" w:rsidRDefault="003C0FBB">
      <w:pPr>
        <w:pStyle w:val="af"/>
        <w:tabs>
          <w:tab w:val="clear" w:pos="4536"/>
        </w:tabs>
        <w:snapToGrid w:val="0"/>
        <w:rPr>
          <w:rFonts w:eastAsia="宋体" w:cs="Arial"/>
          <w:sz w:val="28"/>
          <w:szCs w:val="28"/>
          <w:lang w:eastAsia="zh-CN"/>
        </w:rPr>
      </w:pPr>
      <w:r w:rsidRPr="005A7BA4">
        <w:rPr>
          <w:rFonts w:cs="Arial"/>
          <w:sz w:val="28"/>
          <w:szCs w:val="28"/>
        </w:rPr>
        <w:t>3GPP TSG RAN WG1</w:t>
      </w:r>
      <w:r w:rsidRPr="005A7BA4">
        <w:rPr>
          <w:rFonts w:eastAsiaTheme="minorEastAsia" w:cs="Arial"/>
          <w:sz w:val="28"/>
          <w:szCs w:val="28"/>
          <w:lang w:eastAsia="zh-CN"/>
        </w:rPr>
        <w:t xml:space="preserve"> </w:t>
      </w:r>
      <w:r w:rsidRPr="005A7BA4">
        <w:rPr>
          <w:rFonts w:cs="Arial"/>
          <w:sz w:val="28"/>
          <w:szCs w:val="28"/>
        </w:rPr>
        <w:t>Meeting #</w:t>
      </w:r>
      <w:r w:rsidR="00356EAE" w:rsidRPr="005A7BA4">
        <w:rPr>
          <w:rFonts w:cs="Arial"/>
          <w:sz w:val="28"/>
          <w:szCs w:val="28"/>
        </w:rPr>
        <w:t>1</w:t>
      </w:r>
      <w:r w:rsidR="00356EAE" w:rsidRPr="005A7BA4">
        <w:rPr>
          <w:rFonts w:eastAsia="宋体" w:cs="Arial"/>
          <w:sz w:val="28"/>
          <w:szCs w:val="28"/>
          <w:lang w:eastAsia="zh-CN"/>
        </w:rPr>
        <w:t>1</w:t>
      </w:r>
      <w:r w:rsidR="000B7FDC">
        <w:rPr>
          <w:rFonts w:eastAsia="宋体" w:cs="Arial"/>
          <w:sz w:val="28"/>
          <w:szCs w:val="28"/>
          <w:lang w:eastAsia="zh-CN"/>
        </w:rPr>
        <w:t>4</w:t>
      </w:r>
      <w:r w:rsidR="00356EAE" w:rsidRPr="005A7BA4">
        <w:rPr>
          <w:rFonts w:cs="Arial"/>
          <w:sz w:val="28"/>
          <w:szCs w:val="28"/>
        </w:rPr>
        <w:t xml:space="preserve">                               </w:t>
      </w:r>
      <w:r w:rsidR="00356EAE">
        <w:rPr>
          <w:rFonts w:cs="Arial"/>
          <w:sz w:val="28"/>
          <w:szCs w:val="28"/>
        </w:rPr>
        <w:t xml:space="preserve">        </w:t>
      </w:r>
      <w:r w:rsidRPr="005A7BA4">
        <w:rPr>
          <w:rFonts w:eastAsia="宋体" w:cs="Arial"/>
          <w:sz w:val="28"/>
          <w:szCs w:val="28"/>
          <w:lang w:eastAsia="zh-CN"/>
        </w:rPr>
        <w:t>R1-</w:t>
      </w:r>
      <w:r w:rsidR="00F23EA1" w:rsidRPr="00F23EA1">
        <w:rPr>
          <w:rFonts w:eastAsia="宋体" w:cs="Arial"/>
          <w:sz w:val="28"/>
          <w:szCs w:val="28"/>
          <w:lang w:eastAsia="zh-CN"/>
        </w:rPr>
        <w:t>23</w:t>
      </w:r>
      <w:r w:rsidR="00A0114E">
        <w:rPr>
          <w:rFonts w:eastAsia="宋体" w:cs="Arial"/>
          <w:sz w:val="28"/>
          <w:szCs w:val="28"/>
          <w:lang w:eastAsia="zh-CN"/>
        </w:rPr>
        <w:t>0</w:t>
      </w:r>
      <w:r w:rsidR="005B0752">
        <w:rPr>
          <w:rFonts w:eastAsia="宋体" w:cs="Arial"/>
          <w:sz w:val="28"/>
          <w:szCs w:val="28"/>
          <w:lang w:eastAsia="zh-CN"/>
        </w:rPr>
        <w:t>6639</w:t>
      </w:r>
    </w:p>
    <w:p w14:paraId="021C55E4" w14:textId="6120BCA5" w:rsidR="005A7BA4" w:rsidRPr="00C714DC" w:rsidRDefault="004D58CA" w:rsidP="00C714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Toulouse, France, </w:t>
      </w:r>
      <w:r w:rsidR="00031ACD">
        <w:rPr>
          <w:rFonts w:ascii="Arial" w:eastAsia="MS Mincho" w:hAnsi="Arial" w:cs="Arial"/>
          <w:b/>
          <w:bCs/>
          <w:sz w:val="28"/>
          <w:lang w:eastAsia="ja-JP"/>
        </w:rPr>
        <w:t>August 21</w:t>
      </w:r>
      <w:r w:rsidR="00031ACD">
        <w:rPr>
          <w:rFonts w:ascii="Arial" w:eastAsia="MS Mincho" w:hAnsi="Arial" w:cs="Arial"/>
          <w:b/>
          <w:bCs/>
          <w:sz w:val="28"/>
          <w:vertAlign w:val="superscript"/>
          <w:lang w:eastAsia="ja-JP"/>
        </w:rPr>
        <w:t>st</w:t>
      </w:r>
      <w:r w:rsidR="00031ACD">
        <w:rPr>
          <w:rFonts w:ascii="Arial" w:eastAsia="MS Mincho" w:hAnsi="Arial" w:cs="Arial"/>
          <w:b/>
          <w:bCs/>
          <w:sz w:val="28"/>
          <w:lang w:eastAsia="ja-JP"/>
        </w:rPr>
        <w:t xml:space="preserve"> </w:t>
      </w:r>
      <w:r w:rsidR="00031ACD" w:rsidRPr="00A80D3B">
        <w:rPr>
          <w:rFonts w:ascii="Arial" w:eastAsia="MS Mincho" w:hAnsi="Arial" w:cs="Arial"/>
          <w:b/>
          <w:bCs/>
          <w:sz w:val="28"/>
          <w:lang w:eastAsia="ja-JP"/>
        </w:rPr>
        <w:t xml:space="preserve">– </w:t>
      </w:r>
      <w:r w:rsidR="00031ACD">
        <w:rPr>
          <w:rFonts w:ascii="Arial" w:eastAsia="MS Mincho" w:hAnsi="Arial" w:cs="Arial"/>
          <w:b/>
          <w:bCs/>
          <w:sz w:val="28"/>
          <w:lang w:eastAsia="ja-JP"/>
        </w:rPr>
        <w:t>August 25</w:t>
      </w:r>
      <w:r w:rsidR="00031ACD" w:rsidRPr="009B1F2D">
        <w:rPr>
          <w:rFonts w:ascii="Arial" w:eastAsia="MS Mincho" w:hAnsi="Arial" w:cs="Arial"/>
          <w:b/>
          <w:bCs/>
          <w:sz w:val="28"/>
          <w:vertAlign w:val="superscript"/>
          <w:lang w:eastAsia="ja-JP"/>
        </w:rPr>
        <w:t>th</w:t>
      </w:r>
      <w:r w:rsidR="00C714DC">
        <w:rPr>
          <w:rFonts w:ascii="Arial" w:eastAsia="MS Mincho" w:hAnsi="Arial" w:cs="Arial"/>
          <w:b/>
          <w:bCs/>
          <w:sz w:val="28"/>
          <w:lang w:eastAsia="ja-JP"/>
        </w:rPr>
        <w:t>, 2023</w:t>
      </w:r>
    </w:p>
    <w:p w14:paraId="1417B8B7" w14:textId="77777777" w:rsidR="005A6309" w:rsidRPr="005A7BA4" w:rsidRDefault="003C0FBB">
      <w:pPr>
        <w:snapToGrid w:val="0"/>
        <w:spacing w:after="0" w:line="240" w:lineRule="auto"/>
        <w:rPr>
          <w:rFonts w:eastAsia="MS Mincho"/>
          <w:b/>
          <w:lang w:eastAsia="ja-JP"/>
        </w:rPr>
      </w:pPr>
      <w:r w:rsidRPr="005A7BA4">
        <w:rPr>
          <w:rFonts w:eastAsia="MS Mincho"/>
          <w:b/>
          <w:lang w:eastAsia="ja-JP"/>
        </w:rPr>
        <w:t xml:space="preserve">Source:      </w:t>
      </w:r>
      <w:r w:rsidR="005A7BA4" w:rsidRPr="005A7BA4">
        <w:rPr>
          <w:rFonts w:eastAsia="MS Mincho"/>
          <w:b/>
          <w:lang w:eastAsia="ja-JP"/>
        </w:rPr>
        <w:t xml:space="preserve">   </w:t>
      </w:r>
      <w:r w:rsidR="005A7BA4">
        <w:rPr>
          <w:rFonts w:eastAsia="MS Mincho"/>
          <w:b/>
          <w:lang w:eastAsia="ja-JP"/>
        </w:rPr>
        <w:t xml:space="preserve">      </w:t>
      </w:r>
      <w:r w:rsidR="00F51FE9" w:rsidRPr="005A7BA4">
        <w:rPr>
          <w:b/>
        </w:rPr>
        <w:t>Spreadtrum Communications</w:t>
      </w:r>
    </w:p>
    <w:p w14:paraId="6D15F06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 xml:space="preserve">Title:                   </w:t>
      </w:r>
      <w:r w:rsidRPr="005A7BA4">
        <w:rPr>
          <w:rFonts w:ascii="Times New Roman" w:hAnsi="Times New Roman"/>
          <w:sz w:val="22"/>
          <w:szCs w:val="22"/>
        </w:rPr>
        <w:t>Evaluation on AI for beam management</w:t>
      </w:r>
    </w:p>
    <w:p w14:paraId="7DB407BD"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Agenda Item:</w:t>
      </w:r>
      <w:bookmarkStart w:id="0" w:name="Source"/>
      <w:bookmarkEnd w:id="0"/>
      <w:r w:rsidRPr="005A7BA4">
        <w:rPr>
          <w:rFonts w:ascii="Times New Roman" w:eastAsia="宋体" w:hAnsi="Times New Roman"/>
          <w:sz w:val="22"/>
          <w:szCs w:val="22"/>
          <w:lang w:eastAsia="zh-CN"/>
        </w:rPr>
        <w:t xml:space="preserve">     9.2.3.1</w:t>
      </w:r>
    </w:p>
    <w:p w14:paraId="7E99CE9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Document for:</w:t>
      </w:r>
      <w:bookmarkStart w:id="1" w:name="DocumentFor"/>
      <w:bookmarkEnd w:id="1"/>
      <w:r w:rsidRPr="005A7BA4">
        <w:rPr>
          <w:rFonts w:ascii="Times New Roman" w:eastAsia="宋体" w:hAnsi="Times New Roman"/>
          <w:sz w:val="22"/>
          <w:szCs w:val="22"/>
          <w:lang w:eastAsia="zh-CN"/>
        </w:rPr>
        <w:t xml:space="preserve">   Discussion and Decision</w:t>
      </w:r>
    </w:p>
    <w:p w14:paraId="6D96D369" w14:textId="77777777" w:rsidR="005A6309" w:rsidRDefault="005A6309">
      <w:pPr>
        <w:pBdr>
          <w:bottom w:val="single" w:sz="4" w:space="1" w:color="auto"/>
        </w:pBdr>
        <w:tabs>
          <w:tab w:val="left" w:pos="2552"/>
        </w:tabs>
        <w:snapToGrid w:val="0"/>
        <w:spacing w:line="240" w:lineRule="auto"/>
        <w:rPr>
          <w:sz w:val="4"/>
          <w:szCs w:val="4"/>
        </w:rPr>
      </w:pPr>
    </w:p>
    <w:p w14:paraId="4E3966A5" w14:textId="77777777" w:rsidR="005A6309" w:rsidRPr="003D59FB" w:rsidRDefault="003C0FBB" w:rsidP="003D59FB">
      <w:pPr>
        <w:pStyle w:val="1"/>
      </w:pPr>
      <w:r w:rsidRPr="003D59FB">
        <w:t>Introduction</w:t>
      </w:r>
    </w:p>
    <w:p w14:paraId="0B239964" w14:textId="01DCD14D" w:rsidR="00F51FE9" w:rsidRDefault="00291395" w:rsidP="007B18C8">
      <w:pPr>
        <w:rPr>
          <w:lang w:val="en-GB"/>
        </w:rPr>
      </w:pPr>
      <w:r>
        <w:rPr>
          <w:lang w:val="en-GB"/>
        </w:rPr>
        <w:t>I</w:t>
      </w:r>
      <w:r>
        <w:rPr>
          <w:rFonts w:hint="eastAsia"/>
          <w:lang w:val="en-GB"/>
        </w:rPr>
        <w:t>n</w:t>
      </w:r>
      <w:r w:rsidR="00F51FE9" w:rsidRPr="00F51FE9">
        <w:rPr>
          <w:lang w:val="en-GB"/>
        </w:rPr>
        <w:t xml:space="preserve"> RAN#94 plenary meeting [1], a new SID on Artificial Intelligence (AI)/ Machine learning (ML) was approved. </w:t>
      </w:r>
      <w:r>
        <w:rPr>
          <w:lang w:val="en-GB"/>
        </w:rPr>
        <w:t>T</w:t>
      </w:r>
      <w:r>
        <w:rPr>
          <w:rFonts w:hint="eastAsia"/>
          <w:lang w:val="en-GB"/>
        </w:rPr>
        <w:t>wo</w:t>
      </w:r>
      <w:r>
        <w:rPr>
          <w:lang w:val="en-GB"/>
        </w:rPr>
        <w:t xml:space="preserve"> </w:t>
      </w:r>
      <w:r>
        <w:rPr>
          <w:rFonts w:hint="eastAsia"/>
          <w:lang w:val="en-GB"/>
        </w:rPr>
        <w:t>cases</w:t>
      </w:r>
      <w:r>
        <w:rPr>
          <w:lang w:val="en-GB"/>
        </w:rPr>
        <w:t xml:space="preserve"> </w:t>
      </w:r>
      <w:r>
        <w:rPr>
          <w:rFonts w:hint="eastAsia"/>
          <w:lang w:val="en-GB"/>
        </w:rPr>
        <w:t>of</w:t>
      </w:r>
      <w:r>
        <w:rPr>
          <w:lang w:val="en-GB"/>
        </w:rPr>
        <w:t xml:space="preserve"> </w:t>
      </w:r>
      <w:r w:rsidR="00F51FE9" w:rsidRPr="00F51FE9">
        <w:rPr>
          <w:lang w:val="en-GB"/>
        </w:rPr>
        <w:t xml:space="preserve">AI/ ML-based beam management </w:t>
      </w:r>
      <w:r>
        <w:rPr>
          <w:rFonts w:hint="eastAsia"/>
          <w:lang w:val="en-GB"/>
        </w:rPr>
        <w:t>will</w:t>
      </w:r>
      <w:r>
        <w:rPr>
          <w:lang w:val="en-GB"/>
        </w:rPr>
        <w:t xml:space="preserve"> </w:t>
      </w:r>
      <w:r>
        <w:rPr>
          <w:rFonts w:hint="eastAsia"/>
          <w:lang w:val="en-GB"/>
        </w:rPr>
        <w:t>be</w:t>
      </w:r>
      <w:r>
        <w:rPr>
          <w:lang w:val="en-GB"/>
        </w:rPr>
        <w:t xml:space="preserve"> </w:t>
      </w:r>
      <w:r>
        <w:rPr>
          <w:rFonts w:hint="eastAsia"/>
          <w:lang w:val="en-GB"/>
        </w:rPr>
        <w:t>considered</w:t>
      </w:r>
      <w:r w:rsidR="00F51FE9" w:rsidRPr="00F51FE9">
        <w:rPr>
          <w:lang w:val="en-GB"/>
        </w:rPr>
        <w:t>: beam prediction in the spatial domain and beam prediction in the temporal domain</w:t>
      </w:r>
      <w:r>
        <w:rPr>
          <w:lang w:val="en-GB"/>
        </w:rPr>
        <w:t>. In RAN1#</w:t>
      </w:r>
      <w:r w:rsidR="00F51FE9" w:rsidRPr="00F51FE9">
        <w:rPr>
          <w:lang w:val="en-GB"/>
        </w:rPr>
        <w:t>109</w:t>
      </w:r>
      <w:r>
        <w:rPr>
          <w:rFonts w:hint="eastAsia"/>
          <w:lang w:val="en-GB"/>
        </w:rPr>
        <w:t>e</w:t>
      </w:r>
      <w:r>
        <w:rPr>
          <w:lang w:val="en-GB"/>
        </w:rPr>
        <w:t xml:space="preserve"> </w:t>
      </w:r>
      <w:r>
        <w:rPr>
          <w:rFonts w:hint="eastAsia"/>
          <w:lang w:val="en-GB"/>
        </w:rPr>
        <w:t>and</w:t>
      </w:r>
      <w:r>
        <w:rPr>
          <w:lang w:val="en-GB"/>
        </w:rPr>
        <w:t xml:space="preserve"> 110</w:t>
      </w:r>
      <w:r w:rsidR="00F51FE9" w:rsidRPr="00F51FE9">
        <w:rPr>
          <w:lang w:val="en-GB"/>
        </w:rPr>
        <w:t xml:space="preserve">, the evaluation methods and KPIs for AI/ML based beam management </w:t>
      </w:r>
      <w:r>
        <w:rPr>
          <w:rFonts w:hint="eastAsia"/>
          <w:lang w:val="en-GB"/>
        </w:rPr>
        <w:t>have</w:t>
      </w:r>
      <w:r>
        <w:rPr>
          <w:lang w:val="en-GB"/>
        </w:rPr>
        <w:t xml:space="preserve"> </w:t>
      </w:r>
      <w:r>
        <w:rPr>
          <w:rFonts w:hint="eastAsia"/>
          <w:lang w:val="en-GB"/>
        </w:rPr>
        <w:t>been</w:t>
      </w:r>
      <w:r w:rsidR="00F51FE9" w:rsidRPr="00F51FE9">
        <w:rPr>
          <w:lang w:val="en-GB"/>
        </w:rPr>
        <w:t xml:space="preserve"> discussed</w:t>
      </w:r>
      <w:r>
        <w:rPr>
          <w:lang w:val="en-GB"/>
        </w:rPr>
        <w:t xml:space="preserve"> </w:t>
      </w:r>
      <w:r>
        <w:rPr>
          <w:rFonts w:hint="eastAsia"/>
        </w:rPr>
        <w:t>[</w:t>
      </w:r>
      <w:r>
        <w:t>2</w:t>
      </w:r>
      <w:r>
        <w:rPr>
          <w:rFonts w:hint="eastAsia"/>
        </w:rPr>
        <w:t>]</w:t>
      </w:r>
      <w:r w:rsidR="00F03B4E">
        <w:t>[3]</w:t>
      </w:r>
      <w:r w:rsidR="00F51FE9" w:rsidRPr="00F51FE9">
        <w:rPr>
          <w:lang w:val="en-GB"/>
        </w:rPr>
        <w:t>.</w:t>
      </w:r>
      <w:r w:rsidR="003F3D04">
        <w:rPr>
          <w:lang w:val="en-GB"/>
        </w:rPr>
        <w:t xml:space="preserve"> </w:t>
      </w:r>
      <w:r w:rsidR="00F51FE9" w:rsidRPr="00F51FE9">
        <w:rPr>
          <w:lang w:val="en-GB"/>
        </w:rPr>
        <w:t>In</w:t>
      </w:r>
      <w:r w:rsidR="00562BB7">
        <w:rPr>
          <w:lang w:val="en-GB"/>
        </w:rPr>
        <w:t xml:space="preserve"> </w:t>
      </w:r>
      <w:r w:rsidR="00F51FE9" w:rsidRPr="00F51FE9">
        <w:rPr>
          <w:lang w:val="en-GB"/>
        </w:rPr>
        <w:t>particular</w:t>
      </w:r>
      <w:r w:rsidR="003F3D04">
        <w:rPr>
          <w:lang w:val="en-GB"/>
        </w:rPr>
        <w:t xml:space="preserve">, </w:t>
      </w:r>
      <w:r w:rsidR="00F51FE9" w:rsidRPr="00F51FE9">
        <w:rPr>
          <w:lang w:val="en-GB"/>
        </w:rPr>
        <w:t xml:space="preserve">system-level simulations were agreed as a baseline </w:t>
      </w:r>
      <w:r w:rsidR="00F03B4E">
        <w:rPr>
          <w:rFonts w:hint="eastAsia"/>
          <w:lang w:val="en-GB"/>
        </w:rPr>
        <w:t>and</w:t>
      </w:r>
      <w:r w:rsidR="00F03B4E">
        <w:rPr>
          <w:lang w:val="en-GB"/>
        </w:rPr>
        <w:t xml:space="preserve"> many basic KPIs are achieved </w:t>
      </w:r>
      <w:r w:rsidR="00F03B4E">
        <w:rPr>
          <w:rFonts w:hint="eastAsia"/>
          <w:lang w:val="en-GB"/>
        </w:rPr>
        <w:t>for</w:t>
      </w:r>
      <w:r w:rsidR="00F51FE9" w:rsidRPr="00F51FE9">
        <w:rPr>
          <w:lang w:val="en-GB"/>
        </w:rPr>
        <w:t xml:space="preserve"> the performance evaluation of </w:t>
      </w:r>
      <w:r w:rsidR="00F03B4E" w:rsidRPr="00F51FE9">
        <w:rPr>
          <w:lang w:val="en-GB"/>
        </w:rPr>
        <w:t>AI/ ML-based beam management</w:t>
      </w:r>
      <w:r w:rsidR="00F51FE9" w:rsidRPr="00F51FE9">
        <w:rPr>
          <w:lang w:val="en-GB"/>
        </w:rPr>
        <w:t xml:space="preserve">. In this article, we will provide our views on AI/ML </w:t>
      </w:r>
      <w:r w:rsidR="00F03B4E">
        <w:rPr>
          <w:lang w:val="en-GB"/>
        </w:rPr>
        <w:t>evaluation for beam management</w:t>
      </w:r>
      <w:r w:rsidR="00F51FE9" w:rsidRPr="00F51FE9">
        <w:rPr>
          <w:lang w:val="en-GB"/>
        </w:rPr>
        <w:t>, as well as further discussion of the assumptions.</w:t>
      </w:r>
    </w:p>
    <w:p w14:paraId="6FC055CF" w14:textId="1D20FD64" w:rsidR="00F03B4E" w:rsidRPr="00690D83" w:rsidRDefault="00690D83" w:rsidP="00690D83">
      <w:pPr>
        <w:pStyle w:val="1"/>
        <w:rPr>
          <w:lang w:val="en-US"/>
        </w:rPr>
      </w:pPr>
      <w:r w:rsidRPr="00690D83">
        <w:rPr>
          <w:lang w:val="en-US"/>
        </w:rPr>
        <w:t>KPIs on AI/ML in beam management</w:t>
      </w:r>
      <w:r w:rsidR="003F3D04" w:rsidRPr="00690D83">
        <w:rPr>
          <w:lang w:val="en-US"/>
        </w:rPr>
        <w:t xml:space="preserve"> </w:t>
      </w:r>
    </w:p>
    <w:p w14:paraId="3A318DB4" w14:textId="123C8A7D" w:rsidR="003D59FB" w:rsidRDefault="00586783" w:rsidP="00674BB0">
      <w:pPr>
        <w:pStyle w:val="2"/>
      </w:pPr>
      <w:r>
        <w:t xml:space="preserve">UCI </w:t>
      </w:r>
      <w:r w:rsidRPr="00586783">
        <w:rPr>
          <w:rFonts w:hint="eastAsia"/>
        </w:rPr>
        <w:t>report</w:t>
      </w:r>
      <w:r w:rsidR="003D59FB">
        <w:t xml:space="preserve"> overhead reduction</w:t>
      </w:r>
    </w:p>
    <w:p w14:paraId="2BA6C869" w14:textId="61377756" w:rsidR="003D59FB" w:rsidRPr="009D77FA" w:rsidRDefault="004F015D" w:rsidP="003D59FB">
      <w:pPr>
        <w:snapToGrid w:val="0"/>
        <w:spacing w:beforeLines="30" w:before="72" w:afterLines="30" w:after="72" w:line="288" w:lineRule="auto"/>
        <w:rPr>
          <w:bCs/>
          <w:iCs/>
        </w:rPr>
      </w:pPr>
      <w:r>
        <w:t xml:space="preserve">In previous RAN 1 meeting, it was agreed to further study reporting overhead reduction and UCI report overhead as one of KPI options. </w:t>
      </w:r>
      <w:r w:rsidR="00DB5FCF" w:rsidRPr="00DB5FCF">
        <w:t>And the introduction of UCI overhead reduction was further discussed at the last meeting</w:t>
      </w:r>
      <w:r w:rsidR="00DB5FCF">
        <w:t>.</w:t>
      </w:r>
    </w:p>
    <w:tbl>
      <w:tblPr>
        <w:tblStyle w:val="af7"/>
        <w:tblW w:w="0" w:type="auto"/>
        <w:tblLook w:val="04A0" w:firstRow="1" w:lastRow="0" w:firstColumn="1" w:lastColumn="0" w:noHBand="0" w:noVBand="1"/>
      </w:tblPr>
      <w:tblGrid>
        <w:gridCol w:w="9209"/>
      </w:tblGrid>
      <w:tr w:rsidR="003D59FB" w14:paraId="6CCE2517" w14:textId="77777777" w:rsidTr="002E70F4">
        <w:tc>
          <w:tcPr>
            <w:tcW w:w="9209" w:type="dxa"/>
          </w:tcPr>
          <w:p w14:paraId="5D8C515E" w14:textId="2FEE9A53" w:rsidR="004F015D" w:rsidRPr="004F015D" w:rsidRDefault="004F015D" w:rsidP="004F015D">
            <w:pPr>
              <w:shd w:val="clear" w:color="auto" w:fill="FFFFFF"/>
              <w:rPr>
                <w:rFonts w:eastAsia="Microsoft YaHei UI"/>
                <w:b/>
                <w:bCs/>
                <w:color w:val="000000"/>
                <w:sz w:val="20"/>
                <w:szCs w:val="20"/>
                <w:highlight w:val="green"/>
              </w:rPr>
            </w:pPr>
            <w:bookmarkStart w:id="2" w:name="_Hlk131165849"/>
            <w:r w:rsidRPr="004F015D">
              <w:rPr>
                <w:rFonts w:eastAsia="Microsoft YaHei UI" w:hint="eastAsia"/>
                <w:b/>
                <w:bCs/>
                <w:color w:val="000000"/>
                <w:sz w:val="20"/>
                <w:szCs w:val="20"/>
                <w:highlight w:val="green"/>
              </w:rPr>
              <w:t>Agreement</w:t>
            </w:r>
            <w:r>
              <w:rPr>
                <w:rFonts w:eastAsia="Microsoft YaHei UI"/>
                <w:b/>
                <w:bCs/>
                <w:color w:val="000000"/>
                <w:sz w:val="20"/>
                <w:szCs w:val="20"/>
                <w:highlight w:val="green"/>
              </w:rPr>
              <w:t xml:space="preserve"> </w:t>
            </w:r>
            <w:r>
              <w:rPr>
                <w:rFonts w:eastAsia="等线" w:hint="eastAsia"/>
                <w:sz w:val="20"/>
                <w:szCs w:val="20"/>
                <w:highlight w:val="green"/>
              </w:rPr>
              <w:t>(R</w:t>
            </w:r>
            <w:r>
              <w:rPr>
                <w:rFonts w:eastAsia="等线"/>
                <w:sz w:val="20"/>
                <w:szCs w:val="20"/>
                <w:highlight w:val="green"/>
              </w:rPr>
              <w:t>AN1#109</w:t>
            </w:r>
            <w:r>
              <w:rPr>
                <w:rFonts w:eastAsia="等线" w:hint="eastAsia"/>
                <w:sz w:val="20"/>
                <w:szCs w:val="20"/>
                <w:highlight w:val="green"/>
              </w:rPr>
              <w:t>)</w:t>
            </w:r>
          </w:p>
          <w:p w14:paraId="6B1A5E2F" w14:textId="77777777" w:rsidR="004F015D" w:rsidRPr="004F015D" w:rsidRDefault="004F015D" w:rsidP="00D02D72">
            <w:pPr>
              <w:pStyle w:val="aff1"/>
              <w:widowControl w:val="0"/>
              <w:numPr>
                <w:ilvl w:val="0"/>
                <w:numId w:val="7"/>
              </w:numPr>
              <w:spacing w:before="0" w:after="0" w:line="240" w:lineRule="auto"/>
              <w:ind w:left="360" w:firstLineChars="0"/>
              <w:contextualSpacing/>
              <w:rPr>
                <w:sz w:val="20"/>
                <w:szCs w:val="20"/>
              </w:rPr>
            </w:pPr>
            <w:r w:rsidRPr="004F015D">
              <w:rPr>
                <w:sz w:val="20"/>
                <w:szCs w:val="20"/>
              </w:rPr>
              <w:t>To evaluate the performance of AI/ML in beam management, further study the following KPI options:</w:t>
            </w:r>
          </w:p>
          <w:p w14:paraId="6D9C2583" w14:textId="77777777" w:rsidR="004F015D" w:rsidRPr="004F015D" w:rsidRDefault="004F015D" w:rsidP="00D02D72">
            <w:pPr>
              <w:pStyle w:val="aff1"/>
              <w:widowControl w:val="0"/>
              <w:numPr>
                <w:ilvl w:val="1"/>
                <w:numId w:val="7"/>
              </w:numPr>
              <w:spacing w:before="0" w:after="0" w:line="240" w:lineRule="auto"/>
              <w:ind w:left="1080" w:firstLineChars="0"/>
              <w:contextualSpacing/>
              <w:rPr>
                <w:sz w:val="20"/>
                <w:szCs w:val="20"/>
              </w:rPr>
            </w:pPr>
            <w:r w:rsidRPr="004F015D">
              <w:rPr>
                <w:sz w:val="20"/>
                <w:szCs w:val="20"/>
              </w:rPr>
              <w:t>Beam prediction accuracy related KPIs, may include the following options:</w:t>
            </w:r>
          </w:p>
          <w:p w14:paraId="1A57F6EC"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Average L1-RSRP difference of Top-1 predicted beam</w:t>
            </w:r>
          </w:p>
          <w:p w14:paraId="3BA8779A"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Beam prediction accuracy (%) for Top-1 and/or Top-K beams, FFS the definition:</w:t>
            </w:r>
          </w:p>
          <w:p w14:paraId="49012DCE"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Option 1: The beam prediction accuracy (%) is the percentage of “the Top-1 predicted beam is one of the Top-K genie-aided beams”</w:t>
            </w:r>
          </w:p>
          <w:p w14:paraId="4D471007"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Option 2: The beam prediction accuracy (%) is the percentage of “the Top-1 genie-aided beam is one of the Top-K predicted beams”</w:t>
            </w:r>
          </w:p>
          <w:p w14:paraId="3A3EAE5E" w14:textId="77777777" w:rsidR="004F015D" w:rsidRPr="004F015D" w:rsidRDefault="004F015D" w:rsidP="004F015D">
            <w:pPr>
              <w:rPr>
                <w:sz w:val="20"/>
                <w:szCs w:val="20"/>
              </w:rPr>
            </w:pPr>
          </w:p>
          <w:p w14:paraId="11B40D1D"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CDF of L1-RSRP difference for Top-1 predicted beam</w:t>
            </w:r>
          </w:p>
          <w:p w14:paraId="4367D785" w14:textId="77777777" w:rsidR="004F015D" w:rsidRPr="004F015D" w:rsidRDefault="004F015D" w:rsidP="00D02D72">
            <w:pPr>
              <w:pStyle w:val="aff1"/>
              <w:widowControl w:val="0"/>
              <w:numPr>
                <w:ilvl w:val="2"/>
                <w:numId w:val="7"/>
              </w:numPr>
              <w:spacing w:before="0" w:after="0" w:line="240" w:lineRule="auto"/>
              <w:ind w:left="1800" w:firstLineChars="0"/>
              <w:contextualSpacing/>
              <w:rPr>
                <w:color w:val="FF0000"/>
                <w:sz w:val="20"/>
                <w:szCs w:val="20"/>
              </w:rPr>
            </w:pPr>
            <w:r w:rsidRPr="004F015D">
              <w:rPr>
                <w:sz w:val="20"/>
                <w:szCs w:val="20"/>
              </w:rPr>
              <w:t>Beam prediction accuracy (%) with 1dB margin for Top-1 beam</w:t>
            </w:r>
          </w:p>
          <w:p w14:paraId="01C3D5D3"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 xml:space="preserve">The beam prediction accuracy (%) with 1dB margin is the percentage of the Top-1 predicted beam “whose ideal L1-RSRP is within 1dB of the ideal L1-RSRP of the Top-1 genie-aided beam” </w:t>
            </w:r>
          </w:p>
          <w:p w14:paraId="50EE9E39" w14:textId="77777777" w:rsidR="004F015D" w:rsidRPr="004F015D" w:rsidRDefault="004F015D" w:rsidP="004F015D">
            <w:pPr>
              <w:rPr>
                <w:sz w:val="20"/>
                <w:szCs w:val="20"/>
              </w:rPr>
            </w:pPr>
          </w:p>
          <w:p w14:paraId="6D38CEBE"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 xml:space="preserve">the definition of L1-RSRP difference of Top-1 predicted beam: </w:t>
            </w:r>
          </w:p>
          <w:p w14:paraId="37603E4B"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the difference between the ideal L1-RSRP of Top-1 predicted beam and the ideal L1-RSRP of the Top-1 genie-aided beam</w:t>
            </w:r>
          </w:p>
          <w:p w14:paraId="0242930C"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 xml:space="preserve">Other beam prediction accuracy related KPIs are not precluded and can be reported by companies. </w:t>
            </w:r>
          </w:p>
          <w:p w14:paraId="4F0FF7FE" w14:textId="77777777" w:rsidR="004F015D" w:rsidRPr="004F015D" w:rsidRDefault="004F015D" w:rsidP="00D02D72">
            <w:pPr>
              <w:pStyle w:val="aff1"/>
              <w:widowControl w:val="0"/>
              <w:numPr>
                <w:ilvl w:val="1"/>
                <w:numId w:val="7"/>
              </w:numPr>
              <w:spacing w:before="0" w:after="0" w:line="240" w:lineRule="auto"/>
              <w:ind w:left="1080" w:firstLineChars="0"/>
              <w:contextualSpacing/>
              <w:rPr>
                <w:color w:val="000000"/>
                <w:sz w:val="20"/>
                <w:szCs w:val="20"/>
              </w:rPr>
            </w:pPr>
            <w:r w:rsidRPr="004F015D">
              <w:rPr>
                <w:sz w:val="20"/>
                <w:szCs w:val="20"/>
              </w:rPr>
              <w:t>System performance related KPIs, may include the following options:</w:t>
            </w:r>
          </w:p>
          <w:p w14:paraId="32A9B3CD"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UE throughput: CDF of UE throughput, avg. and 5%ile UE throughput</w:t>
            </w:r>
          </w:p>
          <w:p w14:paraId="336398DD"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lastRenderedPageBreak/>
              <w:t>RS overhead reduction at least for spatial-domain beam prediction at least for top-1 beam:</w:t>
            </w:r>
          </w:p>
          <w:p w14:paraId="0EEC2483"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1-N/M,</w:t>
            </w:r>
          </w:p>
          <w:p w14:paraId="14418158" w14:textId="77777777" w:rsidR="004F015D" w:rsidRPr="004F015D" w:rsidRDefault="004F015D" w:rsidP="00D02D72">
            <w:pPr>
              <w:pStyle w:val="aff1"/>
              <w:widowControl w:val="0"/>
              <w:numPr>
                <w:ilvl w:val="3"/>
                <w:numId w:val="7"/>
              </w:numPr>
              <w:spacing w:before="0" w:after="0" w:line="240" w:lineRule="auto"/>
              <w:ind w:firstLineChars="0"/>
              <w:contextualSpacing/>
              <w:rPr>
                <w:sz w:val="20"/>
                <w:szCs w:val="20"/>
              </w:rPr>
            </w:pPr>
            <w:r w:rsidRPr="004F015D">
              <w:rPr>
                <w:sz w:val="20"/>
                <w:szCs w:val="20"/>
              </w:rPr>
              <w:t>where N is the number of beams (with reference signal (SSB and/or CSI-RS)) required for measurement</w:t>
            </w:r>
          </w:p>
          <w:p w14:paraId="300BD8F3" w14:textId="77777777" w:rsidR="004F015D" w:rsidRPr="004F015D" w:rsidRDefault="004F015D" w:rsidP="00D02D72">
            <w:pPr>
              <w:pStyle w:val="aff1"/>
              <w:widowControl w:val="0"/>
              <w:numPr>
                <w:ilvl w:val="3"/>
                <w:numId w:val="7"/>
              </w:numPr>
              <w:spacing w:before="0" w:after="0" w:line="240" w:lineRule="auto"/>
              <w:ind w:firstLineChars="0"/>
              <w:contextualSpacing/>
              <w:rPr>
                <w:sz w:val="20"/>
                <w:szCs w:val="20"/>
              </w:rPr>
            </w:pPr>
            <w:r w:rsidRPr="004F015D">
              <w:rPr>
                <w:sz w:val="20"/>
                <w:szCs w:val="20"/>
              </w:rPr>
              <w:t>where (FFS) M is the total number of beams</w:t>
            </w:r>
          </w:p>
          <w:p w14:paraId="518E9CCC" w14:textId="77777777" w:rsidR="004F015D" w:rsidRPr="004F015D" w:rsidRDefault="004F015D" w:rsidP="00D02D72">
            <w:pPr>
              <w:pStyle w:val="aff1"/>
              <w:widowControl w:val="0"/>
              <w:numPr>
                <w:ilvl w:val="3"/>
                <w:numId w:val="7"/>
              </w:numPr>
              <w:spacing w:before="0" w:after="0" w:line="240" w:lineRule="auto"/>
              <w:ind w:firstLineChars="0"/>
              <w:contextualSpacing/>
              <w:rPr>
                <w:sz w:val="20"/>
                <w:szCs w:val="20"/>
              </w:rPr>
            </w:pPr>
            <w:r w:rsidRPr="004F015D">
              <w:rPr>
                <w:sz w:val="20"/>
                <w:szCs w:val="20"/>
              </w:rPr>
              <w:t>Note: Non-AI/ML approach based on the measurement of these M beams may be used as a baseline</w:t>
            </w:r>
          </w:p>
          <w:p w14:paraId="672212A0"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FFS on whether to define a proper value for M for evaluation.</w:t>
            </w:r>
          </w:p>
          <w:p w14:paraId="21318022" w14:textId="77777777" w:rsidR="004F015D" w:rsidRPr="004F015D" w:rsidRDefault="004F015D" w:rsidP="00D02D72">
            <w:pPr>
              <w:pStyle w:val="aff1"/>
              <w:widowControl w:val="0"/>
              <w:numPr>
                <w:ilvl w:val="2"/>
                <w:numId w:val="7"/>
              </w:numPr>
              <w:spacing w:before="0" w:after="0" w:line="240" w:lineRule="auto"/>
              <w:ind w:left="1800" w:firstLineChars="0"/>
              <w:contextualSpacing/>
              <w:rPr>
                <w:color w:val="000000"/>
                <w:sz w:val="20"/>
                <w:szCs w:val="20"/>
              </w:rPr>
            </w:pPr>
            <w:r w:rsidRPr="004F015D">
              <w:rPr>
                <w:sz w:val="20"/>
                <w:szCs w:val="20"/>
              </w:rPr>
              <w:t>Other System performance related KPIs are not precluded and can be reported by companies.</w:t>
            </w:r>
          </w:p>
          <w:p w14:paraId="030D636F" w14:textId="77777777" w:rsidR="004F015D" w:rsidRPr="004F015D" w:rsidRDefault="004F015D" w:rsidP="004F015D">
            <w:pPr>
              <w:shd w:val="clear" w:color="auto" w:fill="FFFFFF"/>
              <w:ind w:left="1080" w:hanging="360"/>
              <w:rPr>
                <w:color w:val="000000"/>
                <w:sz w:val="20"/>
                <w:szCs w:val="20"/>
              </w:rPr>
            </w:pPr>
            <w:r w:rsidRPr="004F015D">
              <w:rPr>
                <w:color w:val="000000"/>
                <w:sz w:val="20"/>
                <w:szCs w:val="20"/>
              </w:rPr>
              <w:t>o   Other KPIs are not precluded and can be reported by companies, for example:</w:t>
            </w:r>
          </w:p>
          <w:p w14:paraId="33AC4CF3" w14:textId="77777777" w:rsidR="004F015D" w:rsidRPr="004F015D" w:rsidRDefault="004F015D" w:rsidP="00D02D72">
            <w:pPr>
              <w:pStyle w:val="aff1"/>
              <w:numPr>
                <w:ilvl w:val="2"/>
                <w:numId w:val="17"/>
              </w:numPr>
              <w:shd w:val="clear" w:color="auto" w:fill="FFFFFF"/>
              <w:spacing w:before="0" w:after="180" w:line="240" w:lineRule="auto"/>
              <w:ind w:firstLineChars="0"/>
              <w:rPr>
                <w:color w:val="000000"/>
                <w:sz w:val="20"/>
                <w:szCs w:val="20"/>
              </w:rPr>
            </w:pPr>
            <w:r w:rsidRPr="004F015D">
              <w:rPr>
                <w:color w:val="000000"/>
                <w:sz w:val="20"/>
                <w:szCs w:val="20"/>
                <w:highlight w:val="yellow"/>
              </w:rPr>
              <w:t>Reporting overhead reduction: (FFS) The number of UCI report and UCI payload size, for temporal /spatial prediction</w:t>
            </w:r>
          </w:p>
          <w:p w14:paraId="7410E5E3" w14:textId="77777777" w:rsidR="004F015D" w:rsidRPr="004F015D" w:rsidRDefault="004F015D" w:rsidP="00D02D72">
            <w:pPr>
              <w:pStyle w:val="aff1"/>
              <w:numPr>
                <w:ilvl w:val="2"/>
                <w:numId w:val="17"/>
              </w:numPr>
              <w:shd w:val="clear" w:color="auto" w:fill="FFFFFF"/>
              <w:spacing w:before="0" w:after="180" w:line="240" w:lineRule="auto"/>
              <w:ind w:firstLineChars="0"/>
              <w:rPr>
                <w:color w:val="000000"/>
                <w:sz w:val="20"/>
                <w:szCs w:val="20"/>
              </w:rPr>
            </w:pPr>
            <w:r w:rsidRPr="004F015D">
              <w:rPr>
                <w:color w:val="000000"/>
                <w:sz w:val="20"/>
                <w:szCs w:val="20"/>
              </w:rPr>
              <w:t>Latency reduction:</w:t>
            </w:r>
          </w:p>
          <w:p w14:paraId="47501D9D" w14:textId="77777777" w:rsidR="004F015D" w:rsidRPr="004F015D" w:rsidRDefault="004F015D" w:rsidP="00D02D72">
            <w:pPr>
              <w:pStyle w:val="aff1"/>
              <w:numPr>
                <w:ilvl w:val="3"/>
                <w:numId w:val="17"/>
              </w:numPr>
              <w:shd w:val="clear" w:color="auto" w:fill="FFFFFF"/>
              <w:spacing w:before="0" w:after="180" w:line="240" w:lineRule="auto"/>
              <w:ind w:firstLineChars="0"/>
              <w:rPr>
                <w:color w:val="000000"/>
                <w:sz w:val="20"/>
                <w:szCs w:val="20"/>
              </w:rPr>
            </w:pPr>
            <w:r w:rsidRPr="004F015D">
              <w:rPr>
                <w:color w:val="000000"/>
                <w:sz w:val="20"/>
                <w:szCs w:val="20"/>
              </w:rPr>
              <w:t xml:space="preserve"> (FFS) (1 – [Total transmission time of N beams] / [Total transmission time of M beams])</w:t>
            </w:r>
          </w:p>
          <w:p w14:paraId="678CFC74" w14:textId="77777777" w:rsidR="004F015D" w:rsidRPr="004F015D" w:rsidRDefault="004F015D" w:rsidP="00D02D72">
            <w:pPr>
              <w:pStyle w:val="aff1"/>
              <w:numPr>
                <w:ilvl w:val="4"/>
                <w:numId w:val="17"/>
              </w:numPr>
              <w:shd w:val="clear" w:color="auto" w:fill="FFFFFF"/>
              <w:spacing w:before="0" w:after="180" w:line="240" w:lineRule="auto"/>
              <w:ind w:firstLineChars="0"/>
              <w:rPr>
                <w:color w:val="000000"/>
                <w:sz w:val="20"/>
                <w:szCs w:val="20"/>
              </w:rPr>
            </w:pPr>
            <w:r w:rsidRPr="004F015D">
              <w:rPr>
                <w:color w:val="000000"/>
                <w:sz w:val="20"/>
                <w:szCs w:val="20"/>
              </w:rPr>
              <w:t>where N is the number of beams (with reference signal (SSB and/or CSI-RS)) in the input beam set required for measurement</w:t>
            </w:r>
          </w:p>
          <w:p w14:paraId="26BDE7FA" w14:textId="77777777" w:rsidR="004F015D" w:rsidRPr="004F015D" w:rsidRDefault="004F015D" w:rsidP="00D02D72">
            <w:pPr>
              <w:pStyle w:val="aff1"/>
              <w:numPr>
                <w:ilvl w:val="4"/>
                <w:numId w:val="17"/>
              </w:numPr>
              <w:shd w:val="clear" w:color="auto" w:fill="FFFFFF"/>
              <w:spacing w:before="0" w:after="180" w:line="240" w:lineRule="auto"/>
              <w:ind w:firstLineChars="0"/>
              <w:rPr>
                <w:color w:val="000000"/>
                <w:sz w:val="20"/>
                <w:szCs w:val="20"/>
              </w:rPr>
            </w:pPr>
            <w:r w:rsidRPr="004F015D">
              <w:rPr>
                <w:color w:val="000000"/>
                <w:sz w:val="20"/>
                <w:szCs w:val="20"/>
              </w:rPr>
              <w:t>where M is the total number of beams</w:t>
            </w:r>
          </w:p>
          <w:p w14:paraId="68327F42" w14:textId="4119F63D" w:rsidR="004F015D" w:rsidRPr="004F015D" w:rsidRDefault="004F015D" w:rsidP="00D02D72">
            <w:pPr>
              <w:pStyle w:val="aff1"/>
              <w:numPr>
                <w:ilvl w:val="2"/>
                <w:numId w:val="17"/>
              </w:numPr>
              <w:shd w:val="clear" w:color="auto" w:fill="FFFFFF"/>
              <w:spacing w:before="0" w:after="180" w:line="240" w:lineRule="auto"/>
              <w:ind w:firstLineChars="0"/>
              <w:rPr>
                <w:rFonts w:eastAsia="Yu Mincho"/>
                <w:sz w:val="20"/>
                <w:szCs w:val="20"/>
                <w:u w:val="single"/>
                <w:lang w:eastAsia="ja-JP"/>
              </w:rPr>
            </w:pPr>
            <w:r w:rsidRPr="004F015D">
              <w:rPr>
                <w:color w:val="000000"/>
                <w:sz w:val="20"/>
                <w:szCs w:val="20"/>
              </w:rPr>
              <w:t>Power consumption reduction: FFS on details</w:t>
            </w:r>
          </w:p>
          <w:p w14:paraId="74490215" w14:textId="4E2020FA" w:rsidR="004F015D" w:rsidRPr="004F015D" w:rsidRDefault="004F015D" w:rsidP="004F015D">
            <w:pPr>
              <w:rPr>
                <w:b/>
                <w:bCs/>
                <w:sz w:val="20"/>
                <w:szCs w:val="20"/>
                <w:highlight w:val="green"/>
                <w:shd w:val="pct10" w:color="auto" w:fill="FFFFFF"/>
              </w:rPr>
            </w:pPr>
            <w:r w:rsidRPr="004F015D">
              <w:rPr>
                <w:b/>
                <w:bCs/>
                <w:sz w:val="20"/>
                <w:szCs w:val="20"/>
                <w:highlight w:val="green"/>
                <w:shd w:val="pct10" w:color="auto" w:fill="FFFFFF"/>
              </w:rPr>
              <w:t>Agreement</w:t>
            </w:r>
            <w:r>
              <w:rPr>
                <w:b/>
                <w:bCs/>
                <w:sz w:val="20"/>
                <w:szCs w:val="20"/>
                <w:highlight w:val="green"/>
                <w:shd w:val="pct10" w:color="auto" w:fill="FFFFFF"/>
              </w:rPr>
              <w:t xml:space="preserve"> </w:t>
            </w:r>
            <w:r>
              <w:rPr>
                <w:rFonts w:eastAsia="等线" w:hint="eastAsia"/>
                <w:sz w:val="20"/>
                <w:szCs w:val="20"/>
                <w:highlight w:val="green"/>
              </w:rPr>
              <w:t>(R</w:t>
            </w:r>
            <w:r>
              <w:rPr>
                <w:rFonts w:eastAsia="等线"/>
                <w:sz w:val="20"/>
                <w:szCs w:val="20"/>
                <w:highlight w:val="green"/>
              </w:rPr>
              <w:t>AN1#110</w:t>
            </w:r>
            <w:r>
              <w:rPr>
                <w:rFonts w:eastAsia="等线" w:hint="eastAsia"/>
                <w:sz w:val="20"/>
                <w:szCs w:val="20"/>
                <w:highlight w:val="green"/>
              </w:rPr>
              <w:t>)</w:t>
            </w:r>
          </w:p>
          <w:p w14:paraId="2FE1CA2E" w14:textId="77777777" w:rsidR="004F015D" w:rsidRPr="004F015D" w:rsidRDefault="004F015D" w:rsidP="00D02D72">
            <w:pPr>
              <w:pStyle w:val="aff1"/>
              <w:widowControl w:val="0"/>
              <w:numPr>
                <w:ilvl w:val="0"/>
                <w:numId w:val="16"/>
              </w:numPr>
              <w:spacing w:before="0" w:after="120" w:line="240" w:lineRule="auto"/>
              <w:ind w:firstLineChars="0"/>
              <w:contextualSpacing/>
              <w:rPr>
                <w:sz w:val="20"/>
                <w:szCs w:val="20"/>
              </w:rPr>
            </w:pPr>
            <w:r w:rsidRPr="004F015D">
              <w:rPr>
                <w:sz w:val="20"/>
                <w:szCs w:val="20"/>
              </w:rPr>
              <w:t xml:space="preserve">To evaluate the performance of AI/ML in beam management at least for NW side beam prediction, UCI report overhead can be further studied as one of KPI options. </w:t>
            </w:r>
          </w:p>
          <w:p w14:paraId="34881E68" w14:textId="50504D15" w:rsidR="003D59FB" w:rsidRDefault="004F015D" w:rsidP="004F015D">
            <w:pPr>
              <w:overflowPunct w:val="0"/>
              <w:autoSpaceDE w:val="0"/>
              <w:autoSpaceDN w:val="0"/>
              <w:adjustRightInd w:val="0"/>
              <w:spacing w:after="180"/>
              <w:ind w:firstLineChars="400" w:firstLine="800"/>
              <w:contextualSpacing/>
              <w:textAlignment w:val="baseline"/>
              <w:rPr>
                <w:sz w:val="20"/>
                <w:szCs w:val="20"/>
              </w:rPr>
            </w:pPr>
            <w:r w:rsidRPr="004F015D">
              <w:rPr>
                <w:sz w:val="20"/>
                <w:szCs w:val="20"/>
                <w:highlight w:val="yellow"/>
              </w:rPr>
              <w:t>FFS: number of UCI reports and UCI payload size</w:t>
            </w:r>
          </w:p>
          <w:p w14:paraId="33A9F001" w14:textId="77777777" w:rsidR="004F015D" w:rsidRDefault="004F015D" w:rsidP="004F015D">
            <w:pPr>
              <w:overflowPunct w:val="0"/>
              <w:autoSpaceDE w:val="0"/>
              <w:autoSpaceDN w:val="0"/>
              <w:adjustRightInd w:val="0"/>
              <w:spacing w:after="180"/>
              <w:contextualSpacing/>
              <w:textAlignment w:val="baseline"/>
              <w:rPr>
                <w:sz w:val="20"/>
                <w:szCs w:val="20"/>
              </w:rPr>
            </w:pPr>
          </w:p>
          <w:p w14:paraId="65033B3E" w14:textId="1D57AED7" w:rsidR="004F015D" w:rsidRPr="004F015D" w:rsidRDefault="004F015D" w:rsidP="004F015D">
            <w:pPr>
              <w:rPr>
                <w:rFonts w:eastAsia="等线"/>
                <w:sz w:val="20"/>
                <w:szCs w:val="20"/>
                <w:highlight w:val="green"/>
              </w:rPr>
            </w:pPr>
            <w:r w:rsidRPr="004F015D">
              <w:rPr>
                <w:rFonts w:eastAsia="等线" w:hint="eastAsia"/>
                <w:b/>
                <w:bCs/>
                <w:sz w:val="20"/>
                <w:szCs w:val="20"/>
                <w:highlight w:val="green"/>
              </w:rPr>
              <w:t>A</w:t>
            </w:r>
            <w:r w:rsidRPr="004F015D">
              <w:rPr>
                <w:rFonts w:eastAsia="等线"/>
                <w:b/>
                <w:bCs/>
                <w:sz w:val="20"/>
                <w:szCs w:val="20"/>
                <w:highlight w:val="green"/>
              </w:rPr>
              <w:t>greement</w:t>
            </w:r>
            <w:r>
              <w:rPr>
                <w:rFonts w:eastAsia="等线"/>
                <w:sz w:val="20"/>
                <w:szCs w:val="20"/>
                <w:highlight w:val="green"/>
              </w:rPr>
              <w:t xml:space="preserve"> </w:t>
            </w:r>
            <w:r>
              <w:rPr>
                <w:rFonts w:eastAsia="等线" w:hint="eastAsia"/>
                <w:sz w:val="20"/>
                <w:szCs w:val="20"/>
                <w:highlight w:val="green"/>
              </w:rPr>
              <w:t>(R</w:t>
            </w:r>
            <w:r>
              <w:rPr>
                <w:rFonts w:eastAsia="等线"/>
                <w:sz w:val="20"/>
                <w:szCs w:val="20"/>
                <w:highlight w:val="green"/>
              </w:rPr>
              <w:t>AN1#112</w:t>
            </w:r>
            <w:r>
              <w:rPr>
                <w:rFonts w:eastAsia="等线" w:hint="eastAsia"/>
                <w:sz w:val="20"/>
                <w:szCs w:val="20"/>
                <w:highlight w:val="green"/>
              </w:rPr>
              <w:t>bis)</w:t>
            </w:r>
          </w:p>
          <w:p w14:paraId="4804B3F5" w14:textId="77777777" w:rsidR="004F015D" w:rsidRPr="004F015D" w:rsidRDefault="004F015D" w:rsidP="00D02D72">
            <w:pPr>
              <w:pStyle w:val="aff1"/>
              <w:numPr>
                <w:ilvl w:val="0"/>
                <w:numId w:val="18"/>
              </w:numPr>
              <w:spacing w:before="0" w:after="0" w:line="240" w:lineRule="auto"/>
              <w:ind w:leftChars="105" w:left="591" w:firstLineChars="0"/>
              <w:contextualSpacing/>
              <w:rPr>
                <w:rFonts w:eastAsia="Times New Roman"/>
                <w:sz w:val="20"/>
                <w:szCs w:val="20"/>
              </w:rPr>
            </w:pPr>
            <w:r w:rsidRPr="004F015D">
              <w:rPr>
                <w:sz w:val="20"/>
                <w:szCs w:val="20"/>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77789032" w14:textId="77777777" w:rsidR="004F015D" w:rsidRPr="004F015D" w:rsidRDefault="004F015D" w:rsidP="00D02D72">
            <w:pPr>
              <w:pStyle w:val="aff1"/>
              <w:numPr>
                <w:ilvl w:val="1"/>
                <w:numId w:val="18"/>
              </w:numPr>
              <w:spacing w:before="0" w:after="0" w:line="240" w:lineRule="auto"/>
              <w:ind w:leftChars="465" w:left="1383" w:firstLineChars="0"/>
              <w:contextualSpacing/>
              <w:rPr>
                <w:sz w:val="20"/>
                <w:szCs w:val="20"/>
              </w:rPr>
            </w:pPr>
            <w:r w:rsidRPr="004F015D">
              <w:rPr>
                <w:sz w:val="20"/>
                <w:szCs w:val="20"/>
              </w:rPr>
              <w:t xml:space="preserve">UCI overhead reduction = 1- Total UCI payload size for AI/ML/Total </w:t>
            </w:r>
            <w:bookmarkStart w:id="3" w:name="_Hlk134535741"/>
            <w:r w:rsidRPr="004F015D">
              <w:rPr>
                <w:sz w:val="20"/>
                <w:szCs w:val="20"/>
              </w:rPr>
              <w:t>UCI payload size of baseline.</w:t>
            </w:r>
          </w:p>
          <w:bookmarkEnd w:id="3"/>
          <w:p w14:paraId="2D35320F" w14:textId="26929CD6" w:rsidR="004F015D" w:rsidRPr="004F015D" w:rsidRDefault="004F015D" w:rsidP="00D02D72">
            <w:pPr>
              <w:pStyle w:val="aff1"/>
              <w:numPr>
                <w:ilvl w:val="1"/>
                <w:numId w:val="18"/>
              </w:numPr>
              <w:spacing w:before="0" w:after="0" w:line="240" w:lineRule="auto"/>
              <w:ind w:leftChars="465" w:left="1383" w:firstLineChars="0"/>
              <w:contextualSpacing/>
              <w:rPr>
                <w:sz w:val="20"/>
                <w:szCs w:val="20"/>
              </w:rPr>
            </w:pPr>
            <w:r w:rsidRPr="004F015D">
              <w:rPr>
                <w:sz w:val="20"/>
                <w:szCs w:val="20"/>
              </w:rPr>
              <w:t>Companies to report detailed assumption of UCI for AI/ML and baseline, e.g., including quantization mechanism</w:t>
            </w:r>
          </w:p>
        </w:tc>
      </w:tr>
    </w:tbl>
    <w:bookmarkEnd w:id="2"/>
    <w:p w14:paraId="36707F6F" w14:textId="0C319C7E" w:rsidR="003D59FB" w:rsidRDefault="00B84FC8" w:rsidP="00B84FC8">
      <w:pPr>
        <w:snapToGrid w:val="0"/>
        <w:spacing w:beforeLines="30" w:before="72" w:afterLines="30" w:after="72" w:line="288" w:lineRule="auto"/>
      </w:pPr>
      <w:r w:rsidRPr="00B84FC8">
        <w:lastRenderedPageBreak/>
        <w:t xml:space="preserve">Although the </w:t>
      </w:r>
      <w:bookmarkStart w:id="4" w:name="_Hlk134544811"/>
      <w:r>
        <w:t xml:space="preserve">UCI </w:t>
      </w:r>
      <w:r w:rsidRPr="00B84FC8">
        <w:t>overhead reduction calculation</w:t>
      </w:r>
      <w:bookmarkEnd w:id="4"/>
      <w:r w:rsidRPr="00B84FC8">
        <w:t xml:space="preserve"> method was given at the last meeting, many details have not been considered.</w:t>
      </w:r>
      <w:r>
        <w:t xml:space="preserve"> </w:t>
      </w:r>
    </w:p>
    <w:p w14:paraId="664D49CA" w14:textId="3FE3236D" w:rsidR="00B84FC8" w:rsidRDefault="00B84FC8" w:rsidP="00D02D72">
      <w:pPr>
        <w:pStyle w:val="aff1"/>
        <w:numPr>
          <w:ilvl w:val="0"/>
          <w:numId w:val="19"/>
        </w:numPr>
        <w:snapToGrid w:val="0"/>
        <w:spacing w:beforeLines="30" w:before="72" w:afterLines="30" w:after="72" w:line="288" w:lineRule="auto"/>
        <w:ind w:firstLineChars="0"/>
      </w:pPr>
      <w:r>
        <w:t>Q</w:t>
      </w:r>
      <w:r w:rsidRPr="00B84FC8">
        <w:t>uantization mechanism</w:t>
      </w:r>
    </w:p>
    <w:p w14:paraId="07D2EF22" w14:textId="50DDC3D2" w:rsidR="00B84FC8" w:rsidRDefault="00B84FC8" w:rsidP="00D02D72">
      <w:pPr>
        <w:pStyle w:val="aff1"/>
        <w:numPr>
          <w:ilvl w:val="0"/>
          <w:numId w:val="20"/>
        </w:numPr>
        <w:snapToGrid w:val="0"/>
        <w:spacing w:beforeLines="30" w:before="72" w:afterLines="30" w:after="72" w:line="288" w:lineRule="auto"/>
        <w:ind w:firstLineChars="0"/>
      </w:pPr>
      <w:r w:rsidRPr="00B84FC8">
        <w:t>According to the existing simulation results and the conclusion of the last meeting, we can see that the existing quantization mechanism can still achieve good prediction accuracy, and no new standardization impact will be generated. Therefore, it is suggested</w:t>
      </w:r>
      <w:r w:rsidR="00EF7955">
        <w:t xml:space="preserve"> </w:t>
      </w:r>
      <w:r w:rsidR="00EF7955" w:rsidRPr="00B84FC8">
        <w:t>to calculate UCI overhead reduction</w:t>
      </w:r>
      <w:r w:rsidRPr="00B84FC8">
        <w:t xml:space="preserve"> </w:t>
      </w:r>
      <w:r w:rsidR="00EF7955">
        <w:t>based on existing</w:t>
      </w:r>
      <w:r w:rsidRPr="00B84FC8">
        <w:t xml:space="preserve"> quantization method</w:t>
      </w:r>
      <w:r w:rsidR="00EF7955">
        <w:rPr>
          <w:rFonts w:hint="eastAsia"/>
        </w:rPr>
        <w:t>.</w:t>
      </w:r>
    </w:p>
    <w:p w14:paraId="5374F917" w14:textId="2DF8C41C" w:rsidR="003C4CF1" w:rsidRDefault="003C4CF1" w:rsidP="00D02D72">
      <w:pPr>
        <w:pStyle w:val="aff1"/>
        <w:numPr>
          <w:ilvl w:val="0"/>
          <w:numId w:val="19"/>
        </w:numPr>
        <w:snapToGrid w:val="0"/>
        <w:spacing w:beforeLines="30" w:before="72" w:afterLines="30" w:after="72" w:line="288" w:lineRule="auto"/>
        <w:ind w:firstLineChars="0"/>
      </w:pPr>
      <w:r w:rsidRPr="003C4CF1">
        <w:t>UCI payload size of baseline</w:t>
      </w:r>
    </w:p>
    <w:p w14:paraId="3B882C75" w14:textId="5EB1E559" w:rsidR="003C4CF1" w:rsidRPr="003C4CF1" w:rsidRDefault="00B67A3A" w:rsidP="00D02D72">
      <w:pPr>
        <w:pStyle w:val="aff1"/>
        <w:numPr>
          <w:ilvl w:val="0"/>
          <w:numId w:val="20"/>
        </w:numPr>
        <w:snapToGrid w:val="0"/>
        <w:spacing w:beforeLines="30" w:before="72" w:afterLines="30" w:after="72" w:line="288" w:lineRule="auto"/>
        <w:ind w:firstLineChars="0"/>
      </w:pPr>
      <w:r w:rsidRPr="00B67A3A">
        <w:lastRenderedPageBreak/>
        <w:t>First of all, in order to compare the UCI report over</w:t>
      </w:r>
      <w:r>
        <w:t>h</w:t>
      </w:r>
      <w:r w:rsidRPr="00B67A3A">
        <w:t>ead of AI</w:t>
      </w:r>
      <w:r>
        <w:t>/ML</w:t>
      </w:r>
      <w:r w:rsidRPr="00B67A3A">
        <w:t>, baseline must be a non-AI scheme, so baseline must use the existing reporting method</w:t>
      </w:r>
      <w:r>
        <w:t>. For example, N UCI reports may be used where one UCI report consists of M CRIs/SSBRIs and corresponding RSRPs (M&lt;=4).</w:t>
      </w:r>
    </w:p>
    <w:p w14:paraId="4D42EEC5" w14:textId="71033661" w:rsidR="003D59FB" w:rsidRPr="003D59FB" w:rsidRDefault="003D59FB" w:rsidP="003D59FB">
      <w:pPr>
        <w:rPr>
          <w:b/>
          <w:i/>
          <w:color w:val="000000" w:themeColor="text1"/>
        </w:rPr>
      </w:pPr>
      <w:bookmarkStart w:id="5" w:name="_Hlk126934282"/>
      <w:r w:rsidRPr="003D59FB">
        <w:rPr>
          <w:b/>
          <w:i/>
          <w:color w:val="000000" w:themeColor="text1"/>
        </w:rPr>
        <w:t xml:space="preserve">Proposal </w:t>
      </w:r>
      <w:r>
        <w:rPr>
          <w:b/>
          <w:i/>
          <w:color w:val="000000" w:themeColor="text1"/>
        </w:rPr>
        <w:t>1</w:t>
      </w:r>
      <w:r w:rsidRPr="00820B91">
        <w:rPr>
          <w:rFonts w:hint="eastAsia"/>
          <w:b/>
          <w:i/>
          <w:color w:val="000000" w:themeColor="text1"/>
        </w:rPr>
        <w:t>:</w:t>
      </w:r>
      <w:r w:rsidRPr="00820B91">
        <w:rPr>
          <w:b/>
          <w:i/>
          <w:color w:val="000000" w:themeColor="text1"/>
        </w:rPr>
        <w:t xml:space="preserve"> </w:t>
      </w:r>
      <w:r w:rsidRPr="00E6028A">
        <w:rPr>
          <w:b/>
          <w:i/>
          <w:color w:val="000000" w:themeColor="text1"/>
        </w:rPr>
        <w:t xml:space="preserve">For </w:t>
      </w:r>
      <w:r w:rsidR="006C7A03" w:rsidRPr="006C7A03">
        <w:rPr>
          <w:b/>
          <w:i/>
          <w:color w:val="000000" w:themeColor="text1"/>
        </w:rPr>
        <w:t>UCI report overhead</w:t>
      </w:r>
      <w:r w:rsidR="006C7A03">
        <w:rPr>
          <w:rFonts w:hint="eastAsia"/>
          <w:b/>
          <w:i/>
          <w:color w:val="000000" w:themeColor="text1"/>
        </w:rPr>
        <w:t>/</w:t>
      </w:r>
      <w:r w:rsidR="00B67A3A" w:rsidRPr="00B67A3A">
        <w:rPr>
          <w:b/>
          <w:i/>
          <w:color w:val="000000" w:themeColor="text1"/>
        </w:rPr>
        <w:t>UCI overhead reduction calculation</w:t>
      </w:r>
      <w:r>
        <w:rPr>
          <w:b/>
          <w:i/>
          <w:color w:val="000000" w:themeColor="text1"/>
        </w:rPr>
        <w:t xml:space="preserve">, </w:t>
      </w:r>
    </w:p>
    <w:p w14:paraId="1BCED2DC" w14:textId="49DCE560" w:rsidR="003D59FB" w:rsidRPr="00F23EA1" w:rsidRDefault="008A08EA" w:rsidP="00D02D72">
      <w:pPr>
        <w:pStyle w:val="aff1"/>
        <w:numPr>
          <w:ilvl w:val="0"/>
          <w:numId w:val="12"/>
        </w:numPr>
        <w:snapToGrid w:val="0"/>
        <w:spacing w:beforeLines="30" w:before="72" w:afterLines="30" w:after="72" w:line="288" w:lineRule="auto"/>
        <w:ind w:firstLineChars="0"/>
        <w:rPr>
          <w:b/>
          <w:i/>
        </w:rPr>
      </w:pPr>
      <w:r w:rsidRPr="008A08EA">
        <w:rPr>
          <w:b/>
          <w:i/>
        </w:rPr>
        <w:t>UCI payload size of baseline</w:t>
      </w:r>
      <w:r>
        <w:rPr>
          <w:b/>
          <w:i/>
        </w:rPr>
        <w:t xml:space="preserve"> and AI should be calculated </w:t>
      </w:r>
      <w:r w:rsidRPr="008A08EA">
        <w:rPr>
          <w:b/>
          <w:i/>
        </w:rPr>
        <w:t>based on existing quantization method</w:t>
      </w:r>
      <w:r w:rsidR="003D59FB">
        <w:rPr>
          <w:b/>
          <w:i/>
        </w:rPr>
        <w:t>.</w:t>
      </w:r>
    </w:p>
    <w:bookmarkEnd w:id="5"/>
    <w:p w14:paraId="144AF52A" w14:textId="5E1445C5" w:rsidR="00690D83" w:rsidRPr="00D0486D" w:rsidRDefault="008A08EA" w:rsidP="00D02D72">
      <w:pPr>
        <w:pStyle w:val="aff1"/>
        <w:numPr>
          <w:ilvl w:val="0"/>
          <w:numId w:val="12"/>
        </w:numPr>
        <w:ind w:firstLineChars="0"/>
        <w:rPr>
          <w:b/>
          <w:i/>
          <w:color w:val="000000" w:themeColor="text1"/>
        </w:rPr>
      </w:pPr>
      <w:r w:rsidRPr="008A08EA">
        <w:rPr>
          <w:b/>
          <w:i/>
        </w:rPr>
        <w:t>UCI payload size of baseline</w:t>
      </w:r>
      <w:r>
        <w:rPr>
          <w:b/>
          <w:i/>
        </w:rPr>
        <w:t xml:space="preserve"> should be calculated </w:t>
      </w:r>
      <w:r w:rsidRPr="008A08EA">
        <w:rPr>
          <w:b/>
          <w:i/>
        </w:rPr>
        <w:t>based on existing</w:t>
      </w:r>
      <w:r>
        <w:rPr>
          <w:b/>
          <w:i/>
        </w:rPr>
        <w:t xml:space="preserve"> CSI report framework</w:t>
      </w:r>
      <w:r w:rsidR="003D59FB" w:rsidRPr="003D59FB">
        <w:rPr>
          <w:b/>
          <w:i/>
          <w:color w:val="000000" w:themeColor="text1"/>
        </w:rPr>
        <w:t>.</w:t>
      </w:r>
    </w:p>
    <w:p w14:paraId="3BA9A82E" w14:textId="414E58A5" w:rsidR="00EF78C7" w:rsidRDefault="00EF78C7" w:rsidP="00EF78C7">
      <w:pPr>
        <w:pStyle w:val="1"/>
        <w:rPr>
          <w:rFonts w:eastAsiaTheme="minorEastAsia"/>
        </w:rPr>
      </w:pPr>
      <w:bookmarkStart w:id="6" w:name="_Hlk126588595"/>
      <w:r w:rsidRPr="00EF78C7">
        <w:rPr>
          <w:rFonts w:eastAsiaTheme="minorEastAsia"/>
        </w:rPr>
        <w:t>Evaluation for LCM/Model monitoring</w:t>
      </w:r>
    </w:p>
    <w:p w14:paraId="1F266785" w14:textId="77777777" w:rsidR="00323ED5" w:rsidRDefault="00EF78C7" w:rsidP="00EF78C7">
      <w:r>
        <w:t>In 9.2.3.2, there are some discussions on model monitoring procedure and metric(s). To check whether some proposed metrics can be used to monitor the performance of the model</w:t>
      </w:r>
      <w:r w:rsidR="00323ED5">
        <w:t xml:space="preserve"> one conclusion was raised</w:t>
      </w:r>
      <w:r>
        <w:t>.</w:t>
      </w:r>
    </w:p>
    <w:tbl>
      <w:tblPr>
        <w:tblStyle w:val="af7"/>
        <w:tblW w:w="0" w:type="auto"/>
        <w:tblLook w:val="04A0" w:firstRow="1" w:lastRow="0" w:firstColumn="1" w:lastColumn="0" w:noHBand="0" w:noVBand="1"/>
      </w:tblPr>
      <w:tblGrid>
        <w:gridCol w:w="9350"/>
      </w:tblGrid>
      <w:tr w:rsidR="00323ED5" w14:paraId="0DBCF9B9" w14:textId="77777777" w:rsidTr="002E70F4">
        <w:tc>
          <w:tcPr>
            <w:tcW w:w="9350" w:type="dxa"/>
          </w:tcPr>
          <w:p w14:paraId="70AE36EA" w14:textId="77387AD5" w:rsidR="00323ED5" w:rsidRDefault="00323ED5" w:rsidP="00323ED5">
            <w:r w:rsidRPr="00323ED5">
              <w:rPr>
                <w:rFonts w:eastAsia="等线"/>
                <w:b/>
                <w:bCs/>
                <w:sz w:val="20"/>
                <w:szCs w:val="20"/>
                <w:highlight w:val="darkYellow"/>
              </w:rPr>
              <w:t>Conclusion 1.2c(LCM) (updates)</w:t>
            </w:r>
          </w:p>
          <w:p w14:paraId="667DA52B" w14:textId="77777777" w:rsidR="00323ED5" w:rsidRDefault="00323ED5" w:rsidP="00323ED5">
            <w:pPr>
              <w:rPr>
                <w:lang w:eastAsia="en-US"/>
              </w:rPr>
            </w:pPr>
            <w:bookmarkStart w:id="7" w:name="_Hlk134646863"/>
            <w:r>
              <w:rPr>
                <w:lang w:eastAsia="en-US"/>
              </w:rPr>
              <w:t xml:space="preserve">Strive to evaluate the feasibility on the </w:t>
            </w:r>
            <w:r>
              <w:rPr>
                <w:bCs/>
                <w:iCs/>
              </w:rPr>
              <w:t>performance metric(s) for AI/ML model monitoring, at least for the following:</w:t>
            </w:r>
          </w:p>
          <w:p w14:paraId="7D364DB1" w14:textId="77777777" w:rsidR="00323ED5" w:rsidRDefault="00323ED5" w:rsidP="00323ED5">
            <w:pPr>
              <w:numPr>
                <w:ilvl w:val="0"/>
                <w:numId w:val="26"/>
              </w:numPr>
              <w:spacing w:before="0" w:after="0" w:line="240" w:lineRule="auto"/>
              <w:jc w:val="left"/>
              <w:rPr>
                <w:bCs/>
                <w:iCs/>
              </w:rPr>
            </w:pPr>
            <w:r>
              <w:rPr>
                <w:bCs/>
                <w:iCs/>
              </w:rPr>
              <w:t xml:space="preserve">Alt.3: Performance metric based on input/output data distribution of AI/ML </w:t>
            </w:r>
          </w:p>
          <w:p w14:paraId="274F6ECC" w14:textId="77777777" w:rsidR="00323ED5" w:rsidRDefault="00323ED5" w:rsidP="00323ED5">
            <w:pPr>
              <w:numPr>
                <w:ilvl w:val="0"/>
                <w:numId w:val="26"/>
              </w:numPr>
              <w:spacing w:before="0" w:after="0" w:line="240" w:lineRule="auto"/>
              <w:jc w:val="left"/>
              <w:rPr>
                <w:bCs/>
                <w:iCs/>
              </w:rPr>
            </w:pPr>
            <w:r>
              <w:rPr>
                <w:bCs/>
                <w:iCs/>
              </w:rPr>
              <w:t>Alt.4: The L1-RSRP difference evaluated by comparing measured RSRP and predicted RSRP</w:t>
            </w:r>
          </w:p>
          <w:p w14:paraId="2D5A4660" w14:textId="77777777" w:rsidR="00323ED5" w:rsidRDefault="00323ED5" w:rsidP="00323ED5">
            <w:pPr>
              <w:numPr>
                <w:ilvl w:val="1"/>
                <w:numId w:val="26"/>
              </w:numPr>
              <w:spacing w:before="0" w:after="0" w:line="240" w:lineRule="auto"/>
              <w:jc w:val="left"/>
              <w:rPr>
                <w:bCs/>
                <w:iCs/>
                <w:color w:val="70AD47" w:themeColor="accent6"/>
              </w:rPr>
            </w:pPr>
            <w:r>
              <w:rPr>
                <w:bCs/>
                <w:iCs/>
                <w:color w:val="70AD47" w:themeColor="accent6"/>
              </w:rPr>
              <w:t xml:space="preserve">FFS on The L1-RSRP difference definition in Alt 4.  </w:t>
            </w:r>
          </w:p>
          <w:p w14:paraId="2DC8DC6C" w14:textId="503E9A0F" w:rsidR="00323ED5" w:rsidRPr="00323ED5" w:rsidRDefault="00323ED5" w:rsidP="00323ED5">
            <w:pPr>
              <w:numPr>
                <w:ilvl w:val="0"/>
                <w:numId w:val="26"/>
              </w:numPr>
              <w:spacing w:before="0" w:after="0" w:line="240" w:lineRule="auto"/>
              <w:jc w:val="left"/>
              <w:rPr>
                <w:bCs/>
                <w:iCs/>
              </w:rPr>
            </w:pPr>
            <w:r>
              <w:rPr>
                <w:bCs/>
                <w:iCs/>
                <w:color w:val="FF0000"/>
              </w:rPr>
              <w:t>Note: No potential feasibility issues have been identified for Alt1 and Alt2</w:t>
            </w:r>
            <w:bookmarkEnd w:id="7"/>
          </w:p>
        </w:tc>
      </w:tr>
    </w:tbl>
    <w:p w14:paraId="158D0061" w14:textId="7E638B3F" w:rsidR="00E158ED" w:rsidRDefault="00E158ED" w:rsidP="00EF78C7">
      <w:r>
        <w:t>Alt 4</w:t>
      </w:r>
      <w:r w:rsidR="002D1F53">
        <w:t xml:space="preserve"> </w:t>
      </w:r>
      <w:r w:rsidR="002D1F53" w:rsidRPr="002D1F53">
        <w:t>describes the difference between measur</w:t>
      </w:r>
      <w:r w:rsidR="002D1F53">
        <w:t>ed</w:t>
      </w:r>
      <w:r w:rsidR="002D1F53" w:rsidRPr="002D1F53">
        <w:t xml:space="preserve"> RSRP and predict</w:t>
      </w:r>
      <w:r w:rsidR="002D1F53">
        <w:t>ed</w:t>
      </w:r>
      <w:r w:rsidR="002D1F53" w:rsidRPr="002D1F53">
        <w:t xml:space="preserve"> RSRP, so the predicted </w:t>
      </w:r>
      <w:r w:rsidR="002D1F53">
        <w:t>L1-</w:t>
      </w:r>
      <w:r w:rsidR="002D1F53" w:rsidRPr="002D1F53">
        <w:t>RSRP definition is more suitable for this option</w:t>
      </w:r>
      <w:r w:rsidR="002D1F53">
        <w:t>.</w:t>
      </w:r>
    </w:p>
    <w:p w14:paraId="7585A5C6" w14:textId="0BBFA5FD" w:rsidR="002D1F53" w:rsidRPr="00BE0C47" w:rsidRDefault="00E158ED" w:rsidP="00BE0C47">
      <w:pPr>
        <w:pStyle w:val="aff1"/>
        <w:widowControl w:val="0"/>
        <w:numPr>
          <w:ilvl w:val="0"/>
          <w:numId w:val="30"/>
        </w:numPr>
        <w:spacing w:before="0" w:after="0" w:line="240" w:lineRule="auto"/>
        <w:ind w:firstLineChars="0"/>
        <w:contextualSpacing/>
        <w:rPr>
          <w:rFonts w:eastAsia="Microsoft YaHei UI"/>
          <w:bCs/>
          <w:color w:val="000000"/>
        </w:rPr>
      </w:pPr>
      <w:r w:rsidRPr="002D1F53">
        <w:rPr>
          <w:bCs/>
          <w:iCs/>
        </w:rPr>
        <w:t>Predicted L1-</w:t>
      </w:r>
      <w:r w:rsidRPr="002D1F53">
        <w:rPr>
          <w:rFonts w:eastAsia="Microsoft YaHei UI"/>
          <w:bCs/>
          <w:color w:val="000000"/>
        </w:rPr>
        <w:t xml:space="preserve"> RSRP difference</w:t>
      </w:r>
      <w:r w:rsidRPr="002D1F53">
        <w:rPr>
          <w:bCs/>
          <w:color w:val="000000"/>
        </w:rPr>
        <w:t>: t</w:t>
      </w:r>
      <w:r w:rsidRPr="002D1F53">
        <w:rPr>
          <w:bCs/>
          <w:iCs/>
        </w:rPr>
        <w:t>he difference between the predicted L1-RSRP of Top-1[/K] predicted beam and the ideal L1-RSRP of the same beam.</w:t>
      </w:r>
    </w:p>
    <w:p w14:paraId="3EE144FD" w14:textId="7B162399" w:rsidR="002D1F53" w:rsidRPr="002D1F53" w:rsidRDefault="002D1F53" w:rsidP="002D1F53">
      <w:pPr>
        <w:rPr>
          <w:b/>
          <w:i/>
          <w:color w:val="000000" w:themeColor="text1"/>
        </w:rPr>
      </w:pPr>
      <w:r w:rsidRPr="002D1F53">
        <w:rPr>
          <w:b/>
          <w:i/>
          <w:color w:val="000000" w:themeColor="text1"/>
        </w:rPr>
        <w:t>Proposal 2</w:t>
      </w:r>
      <w:r>
        <w:rPr>
          <w:b/>
          <w:i/>
          <w:color w:val="000000" w:themeColor="text1"/>
        </w:rPr>
        <w:t xml:space="preserve">: </w:t>
      </w:r>
      <w:r w:rsidR="00BE0C47">
        <w:rPr>
          <w:b/>
          <w:i/>
          <w:color w:val="000000" w:themeColor="text1"/>
        </w:rPr>
        <w:t>T</w:t>
      </w:r>
      <w:r w:rsidRPr="002D1F53">
        <w:rPr>
          <w:b/>
          <w:i/>
          <w:color w:val="000000" w:themeColor="text1"/>
        </w:rPr>
        <w:t>o evaluate the feasibility on the performance metric(s) for AI/ML model monitoring, at least for the following:</w:t>
      </w:r>
    </w:p>
    <w:p w14:paraId="6FC9474F" w14:textId="77777777" w:rsidR="002D1F53" w:rsidRDefault="002D1F53" w:rsidP="002D1F53">
      <w:pPr>
        <w:pStyle w:val="aff1"/>
        <w:numPr>
          <w:ilvl w:val="0"/>
          <w:numId w:val="34"/>
        </w:numPr>
        <w:ind w:firstLineChars="0"/>
        <w:rPr>
          <w:b/>
          <w:i/>
          <w:color w:val="000000" w:themeColor="text1"/>
        </w:rPr>
      </w:pPr>
      <w:r w:rsidRPr="002D1F53">
        <w:rPr>
          <w:b/>
          <w:i/>
          <w:color w:val="000000" w:themeColor="text1"/>
        </w:rPr>
        <w:t>Alt.4: The L1-RSRP difference evaluated by comparing measured RSRP and predicted RSRP</w:t>
      </w:r>
    </w:p>
    <w:p w14:paraId="62D7D881" w14:textId="0278CFD1" w:rsidR="002D1F53" w:rsidRPr="002D1F53" w:rsidRDefault="002D1F53" w:rsidP="002D1F53">
      <w:pPr>
        <w:pStyle w:val="aff1"/>
        <w:numPr>
          <w:ilvl w:val="1"/>
          <w:numId w:val="34"/>
        </w:numPr>
        <w:ind w:firstLineChars="0"/>
        <w:rPr>
          <w:b/>
          <w:i/>
          <w:color w:val="000000" w:themeColor="text1"/>
        </w:rPr>
      </w:pPr>
      <w:r w:rsidRPr="002D1F53">
        <w:rPr>
          <w:b/>
          <w:i/>
          <w:color w:val="000000" w:themeColor="text1"/>
        </w:rPr>
        <w:t xml:space="preserve">The definition of L1-RSRP difference should be Predicted L1- RSRP difference.  </w:t>
      </w:r>
    </w:p>
    <w:p w14:paraId="75413077" w14:textId="014543E6" w:rsidR="00701921" w:rsidRDefault="00701921" w:rsidP="00701921">
      <w:pPr>
        <w:pStyle w:val="1"/>
        <w:rPr>
          <w:rFonts w:eastAsiaTheme="minorEastAsia"/>
        </w:rPr>
      </w:pPr>
      <w:r>
        <w:t>AI/ML related assumptions</w:t>
      </w:r>
    </w:p>
    <w:p w14:paraId="257BAE69" w14:textId="5D35067F" w:rsidR="00701921" w:rsidRPr="00701921" w:rsidRDefault="00701921" w:rsidP="00701921">
      <w:pPr>
        <w:pStyle w:val="2"/>
      </w:pPr>
      <w:r>
        <w:t>Set B of beams</w:t>
      </w:r>
      <w:r w:rsidR="00D95007">
        <w:t xml:space="preserve"> </w:t>
      </w:r>
      <w:r>
        <w:t>(pairs)</w:t>
      </w:r>
    </w:p>
    <w:p w14:paraId="65DCE7A2" w14:textId="7271613A" w:rsidR="00701921" w:rsidRPr="00D66ADD" w:rsidRDefault="00701921" w:rsidP="00701921">
      <w:pPr>
        <w:rPr>
          <w:b/>
          <w:i/>
        </w:rPr>
      </w:pPr>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B is fixed or variable is still under discussion. The following proposal</w:t>
      </w:r>
      <w:r w:rsidR="00937FD5">
        <w:t>s</w:t>
      </w:r>
      <w:r w:rsidRPr="00096B54">
        <w:t xml:space="preserve"> </w:t>
      </w:r>
      <w:r>
        <w:t>were</w:t>
      </w:r>
      <w:r w:rsidRPr="00096B54">
        <w:t xml:space="preserve"> formed according to the discussion in </w:t>
      </w:r>
      <w:r w:rsidR="004B13BA">
        <w:t>RAN 1 #110bis and RAN 1 #112.</w:t>
      </w:r>
    </w:p>
    <w:tbl>
      <w:tblPr>
        <w:tblStyle w:val="af7"/>
        <w:tblW w:w="0" w:type="auto"/>
        <w:tblLook w:val="04A0" w:firstRow="1" w:lastRow="0" w:firstColumn="1" w:lastColumn="0" w:noHBand="0" w:noVBand="1"/>
      </w:tblPr>
      <w:tblGrid>
        <w:gridCol w:w="9350"/>
      </w:tblGrid>
      <w:tr w:rsidR="00701921" w14:paraId="7A72D251" w14:textId="77777777" w:rsidTr="002E70F4">
        <w:tc>
          <w:tcPr>
            <w:tcW w:w="9350" w:type="dxa"/>
          </w:tcPr>
          <w:p w14:paraId="1803783C" w14:textId="77777777" w:rsidR="004B13BA" w:rsidRDefault="004B13BA" w:rsidP="004B13BA">
            <w:pPr>
              <w:rPr>
                <w:rFonts w:eastAsia="Malgun Gothic"/>
                <w:b/>
                <w:bCs/>
                <w:highlight w:val="green"/>
                <w:lang w:eastAsia="ko-KR"/>
              </w:rPr>
            </w:pPr>
            <w:bookmarkStart w:id="8" w:name="_Hlk134645538"/>
            <w:r>
              <w:rPr>
                <w:rFonts w:eastAsia="Malgun Gothic"/>
                <w:b/>
                <w:bCs/>
                <w:highlight w:val="green"/>
                <w:lang w:eastAsia="ko-KR"/>
              </w:rPr>
              <w:t>Agreement</w:t>
            </w:r>
          </w:p>
          <w:p w14:paraId="582843A7" w14:textId="77777777" w:rsidR="004B13BA" w:rsidRDefault="004B13BA" w:rsidP="004B13BA">
            <w:pPr>
              <w:pStyle w:val="aff1"/>
              <w:widowControl w:val="0"/>
              <w:numPr>
                <w:ilvl w:val="0"/>
                <w:numId w:val="13"/>
              </w:numPr>
              <w:tabs>
                <w:tab w:val="left" w:pos="1710"/>
              </w:tabs>
              <w:spacing w:before="0" w:after="0" w:line="240" w:lineRule="auto"/>
              <w:ind w:firstLineChars="0"/>
              <w:contextualSpacing/>
              <w:rPr>
                <w:lang w:eastAsia="ko-KR"/>
              </w:rPr>
            </w:pPr>
            <w:r>
              <w:rPr>
                <w:lang w:eastAsia="ko-KR"/>
              </w:rPr>
              <w:t xml:space="preserve">Study the following options on the selection of Set B of beams (pairs) </w:t>
            </w:r>
          </w:p>
          <w:p w14:paraId="1BB83DCE" w14:textId="77777777" w:rsidR="004B13BA" w:rsidRDefault="004B13BA" w:rsidP="004B13BA">
            <w:pPr>
              <w:pStyle w:val="aff1"/>
              <w:widowControl w:val="0"/>
              <w:numPr>
                <w:ilvl w:val="1"/>
                <w:numId w:val="13"/>
              </w:numPr>
              <w:spacing w:before="0" w:after="0" w:line="240" w:lineRule="auto"/>
              <w:ind w:firstLineChars="0"/>
              <w:contextualSpacing/>
              <w:rPr>
                <w:lang w:eastAsia="ko-KR"/>
              </w:rPr>
            </w:pPr>
            <w:r>
              <w:rPr>
                <w:lang w:eastAsia="ko-KR"/>
              </w:rPr>
              <w:t>Option 1: Set B is fixed across training and inference</w:t>
            </w:r>
          </w:p>
          <w:p w14:paraId="0627BD0A" w14:textId="77777777" w:rsidR="004B13BA" w:rsidRDefault="004B13BA" w:rsidP="004B13BA">
            <w:pPr>
              <w:pStyle w:val="aff1"/>
              <w:widowControl w:val="0"/>
              <w:numPr>
                <w:ilvl w:val="1"/>
                <w:numId w:val="13"/>
              </w:numPr>
              <w:spacing w:before="0" w:after="0" w:line="240" w:lineRule="auto"/>
              <w:ind w:firstLineChars="0"/>
              <w:contextualSpacing/>
              <w:rPr>
                <w:lang w:eastAsia="ko-KR"/>
              </w:rPr>
            </w:pPr>
            <w:r>
              <w:rPr>
                <w:lang w:eastAsia="ko-KR"/>
              </w:rPr>
              <w:t xml:space="preserve">Option 2: Set B is variable (e.g., different beams (pairs) patterns in each </w:t>
            </w:r>
            <w:r>
              <w:rPr>
                <w:rFonts w:hint="eastAsia"/>
              </w:rPr>
              <w:t>time instance/</w:t>
            </w:r>
            <w:r>
              <w:rPr>
                <w:lang w:eastAsia="ko-KR"/>
              </w:rPr>
              <w:t>report/measurement during training and/or inference), FFS:</w:t>
            </w:r>
          </w:p>
          <w:p w14:paraId="3D8BDAC3"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t xml:space="preserve">Opt A: Set B is changed following a set of pre-configured patterns </w:t>
            </w:r>
          </w:p>
          <w:p w14:paraId="3954322C"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t xml:space="preserve">Opt B: Set B is randomly changed among pre-configured patterns </w:t>
            </w:r>
          </w:p>
          <w:p w14:paraId="6E1598D3"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t xml:space="preserve">Opt C: Set B is randomly changed among Set A beams (pairs) </w:t>
            </w:r>
          </w:p>
          <w:p w14:paraId="4D94C47F"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t>The number of beams(pairs) in Set B can be fixed or variable</w:t>
            </w:r>
          </w:p>
          <w:p w14:paraId="5F432110"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lastRenderedPageBreak/>
              <w:t xml:space="preserve">Note: BM-Case1 and BM-Case2 may be considered for different option. </w:t>
            </w:r>
          </w:p>
          <w:p w14:paraId="2D58565A" w14:textId="77777777" w:rsidR="004B13BA" w:rsidRDefault="004B13BA" w:rsidP="004B13BA">
            <w:pPr>
              <w:pStyle w:val="aff1"/>
              <w:widowControl w:val="0"/>
              <w:numPr>
                <w:ilvl w:val="1"/>
                <w:numId w:val="13"/>
              </w:numPr>
              <w:spacing w:before="0" w:after="0" w:line="240" w:lineRule="auto"/>
              <w:ind w:firstLineChars="0"/>
              <w:contextualSpacing/>
              <w:rPr>
                <w:b/>
                <w:bCs/>
                <w:lang w:eastAsia="ko-KR"/>
              </w:rPr>
            </w:pPr>
            <w:r>
              <w:rPr>
                <w:lang w:eastAsia="ko-KR"/>
              </w:rPr>
              <w:t>Other options are not precluded.</w:t>
            </w:r>
          </w:p>
          <w:p w14:paraId="30F597FB" w14:textId="77777777" w:rsidR="004B13BA" w:rsidRPr="004B13BA" w:rsidRDefault="004B13BA" w:rsidP="004B13BA">
            <w:pPr>
              <w:rPr>
                <w:rFonts w:eastAsia="等线"/>
                <w:b/>
                <w:bCs/>
                <w:highlight w:val="green"/>
              </w:rPr>
            </w:pPr>
            <w:r w:rsidRPr="004B13BA">
              <w:rPr>
                <w:rFonts w:eastAsia="等线" w:hint="eastAsia"/>
                <w:b/>
                <w:bCs/>
                <w:highlight w:val="green"/>
              </w:rPr>
              <w:t>A</w:t>
            </w:r>
            <w:r w:rsidRPr="004B13BA">
              <w:rPr>
                <w:rFonts w:eastAsia="等线"/>
                <w:b/>
                <w:bCs/>
                <w:highlight w:val="green"/>
              </w:rPr>
              <w:t>greement</w:t>
            </w:r>
          </w:p>
          <w:p w14:paraId="58D4577E" w14:textId="77777777" w:rsidR="004B13BA" w:rsidRDefault="004B13BA" w:rsidP="004B13BA">
            <w:pPr>
              <w:pStyle w:val="aff1"/>
              <w:widowControl w:val="0"/>
              <w:numPr>
                <w:ilvl w:val="0"/>
                <w:numId w:val="13"/>
              </w:numPr>
              <w:tabs>
                <w:tab w:val="left" w:pos="1710"/>
              </w:tabs>
              <w:spacing w:before="0" w:after="0" w:line="240" w:lineRule="auto"/>
              <w:ind w:firstLineChars="0"/>
              <w:contextualSpacing/>
              <w:rPr>
                <w:lang w:eastAsia="ko-KR"/>
              </w:rPr>
            </w:pPr>
            <w:r>
              <w:rPr>
                <w:lang w:eastAsia="ko-KR"/>
              </w:rPr>
              <w:t xml:space="preserve">Additionally study the following option on the selection of Set B of beams (pairs) (for Option 2: Set B is variable) </w:t>
            </w:r>
          </w:p>
          <w:p w14:paraId="652D5869" w14:textId="77777777" w:rsidR="004B13BA" w:rsidRDefault="004B13BA" w:rsidP="004B13BA">
            <w:pPr>
              <w:pStyle w:val="aff1"/>
              <w:widowControl w:val="0"/>
              <w:numPr>
                <w:ilvl w:val="1"/>
                <w:numId w:val="13"/>
              </w:numPr>
              <w:spacing w:before="0" w:after="0" w:line="240" w:lineRule="auto"/>
              <w:ind w:firstLineChars="0"/>
              <w:contextualSpacing/>
              <w:jc w:val="left"/>
              <w:rPr>
                <w:lang w:eastAsia="ko-KR"/>
              </w:rPr>
            </w:pPr>
            <w:r>
              <w:rPr>
                <w:lang w:eastAsia="ko-KR"/>
              </w:rPr>
              <w:t>Opt D: Set B is a subset of measured beams (pairs) Set C (including Set B = Set C), e.g. Top-K beams(pairs) of Set C</w:t>
            </w:r>
          </w:p>
          <w:p w14:paraId="7C1C46CE" w14:textId="77777777" w:rsidR="00701921" w:rsidRDefault="004B13BA" w:rsidP="004B13BA">
            <w:pPr>
              <w:pStyle w:val="aff1"/>
              <w:widowControl w:val="0"/>
              <w:numPr>
                <w:ilvl w:val="0"/>
                <w:numId w:val="13"/>
              </w:numPr>
              <w:spacing w:before="0" w:after="0" w:line="240" w:lineRule="auto"/>
              <w:ind w:firstLineChars="0"/>
              <w:contextualSpacing/>
              <w:jc w:val="left"/>
              <w:rPr>
                <w:lang w:eastAsia="ko-KR"/>
              </w:rPr>
            </w:pPr>
            <w:r>
              <w:rPr>
                <w:lang w:eastAsia="ko-KR"/>
              </w:rPr>
              <w:t>Companies report the number of pre-configured patterns used in the evaluation for Option 2: Set B is variable if applicable (e.g. Opt A and Opt B)</w:t>
            </w:r>
          </w:p>
          <w:p w14:paraId="66ED9711" w14:textId="77777777" w:rsidR="004B13BA" w:rsidRPr="004B13BA" w:rsidRDefault="004B13BA" w:rsidP="004B13BA">
            <w:pPr>
              <w:suppressAutoHyphens/>
              <w:textAlignment w:val="baseline"/>
              <w:rPr>
                <w:rFonts w:eastAsia="等线"/>
                <w:b/>
                <w:iCs/>
                <w:highlight w:val="green"/>
              </w:rPr>
            </w:pPr>
            <w:r w:rsidRPr="004B13BA">
              <w:rPr>
                <w:rFonts w:eastAsia="等线" w:hint="eastAsia"/>
                <w:b/>
                <w:iCs/>
                <w:highlight w:val="green"/>
              </w:rPr>
              <w:t>A</w:t>
            </w:r>
            <w:r w:rsidRPr="004B13BA">
              <w:rPr>
                <w:rFonts w:eastAsia="等线"/>
                <w:b/>
                <w:iCs/>
                <w:highlight w:val="green"/>
              </w:rPr>
              <w:t>greement</w:t>
            </w:r>
          </w:p>
          <w:p w14:paraId="43C9601C" w14:textId="77777777" w:rsidR="004B13BA" w:rsidRDefault="004B13BA" w:rsidP="004B13BA">
            <w:pPr>
              <w:pStyle w:val="aff1"/>
              <w:widowControl w:val="0"/>
              <w:numPr>
                <w:ilvl w:val="0"/>
                <w:numId w:val="24"/>
              </w:numPr>
              <w:spacing w:before="0" w:after="0" w:line="240" w:lineRule="auto"/>
              <w:ind w:firstLineChars="0"/>
              <w:contextualSpacing/>
              <w:rPr>
                <w:bCs/>
                <w:iCs/>
              </w:rPr>
            </w:pPr>
            <w:r>
              <w:rPr>
                <w:bCs/>
                <w:iCs/>
              </w:rPr>
              <w:t xml:space="preserve">For the evaluation of </w:t>
            </w:r>
            <w:r>
              <w:rPr>
                <w:bCs/>
                <w:lang w:eastAsia="ko-KR"/>
              </w:rPr>
              <w:t xml:space="preserve">Option 2: Set B is variable (e.g., different beams (pairs) patterns in each </w:t>
            </w:r>
            <w:r>
              <w:rPr>
                <w:rFonts w:hint="eastAsia"/>
                <w:bCs/>
              </w:rPr>
              <w:t>time instance/</w:t>
            </w:r>
            <w:r>
              <w:rPr>
                <w:bCs/>
                <w:lang w:eastAsia="ko-KR"/>
              </w:rPr>
              <w:t xml:space="preserve">report/measurement during training and/or inference), </w:t>
            </w:r>
            <w:r>
              <w:rPr>
                <w:bCs/>
                <w:iCs/>
              </w:rPr>
              <w:t xml:space="preserve">further study the following options as AI/ML model inputs </w:t>
            </w:r>
          </w:p>
          <w:p w14:paraId="1F78F275" w14:textId="77777777" w:rsidR="004B13BA" w:rsidRDefault="004B13BA" w:rsidP="004B13BA">
            <w:pPr>
              <w:pStyle w:val="aff1"/>
              <w:widowControl w:val="0"/>
              <w:numPr>
                <w:ilvl w:val="1"/>
                <w:numId w:val="24"/>
              </w:numPr>
              <w:spacing w:before="0" w:after="0" w:line="240" w:lineRule="auto"/>
              <w:ind w:firstLineChars="0"/>
              <w:contextualSpacing/>
              <w:rPr>
                <w:bCs/>
                <w:iCs/>
                <w:strike/>
              </w:rPr>
            </w:pPr>
            <w:r>
              <w:rPr>
                <w:bCs/>
                <w:iCs/>
              </w:rPr>
              <w:t>Alt 2: Implicit information of Tx beam ID and/or Rx beam ID</w:t>
            </w:r>
          </w:p>
          <w:p w14:paraId="7DFA35A3" w14:textId="77777777" w:rsidR="004B13BA" w:rsidRDefault="004B13BA" w:rsidP="004B13BA">
            <w:pPr>
              <w:pStyle w:val="aff1"/>
              <w:widowControl w:val="0"/>
              <w:numPr>
                <w:ilvl w:val="2"/>
                <w:numId w:val="24"/>
              </w:numPr>
              <w:spacing w:before="0" w:after="0" w:line="240" w:lineRule="auto"/>
              <w:ind w:firstLineChars="0"/>
              <w:contextualSpacing/>
              <w:rPr>
                <w:bCs/>
                <w:iCs/>
              </w:rPr>
            </w:pPr>
            <w:r>
              <w:rPr>
                <w:bCs/>
                <w:iCs/>
              </w:rPr>
              <w:t>E.g., measurements of Set B of beams together with default values (e.g. 0) for the beams not in Set B are used as AI inputs in a certain order/</w:t>
            </w:r>
            <w:r>
              <w:rPr>
                <w:bCs/>
              </w:rPr>
              <w:t xml:space="preserve"> </w:t>
            </w:r>
            <w:r>
              <w:rPr>
                <w:bCs/>
                <w:iCs/>
              </w:rPr>
              <w:t>matrix/</w:t>
            </w:r>
            <w:r>
              <w:rPr>
                <w:bCs/>
              </w:rPr>
              <w:t xml:space="preserve"> </w:t>
            </w:r>
            <w:r>
              <w:rPr>
                <w:bCs/>
                <w:iCs/>
              </w:rPr>
              <w:t xml:space="preserve">vector. </w:t>
            </w:r>
          </w:p>
          <w:p w14:paraId="02E8A4D5" w14:textId="77777777" w:rsidR="004B13BA" w:rsidRDefault="004B13BA" w:rsidP="004B13BA">
            <w:pPr>
              <w:pStyle w:val="aff1"/>
              <w:widowControl w:val="0"/>
              <w:numPr>
                <w:ilvl w:val="2"/>
                <w:numId w:val="24"/>
              </w:numPr>
              <w:spacing w:before="0" w:after="0" w:line="240" w:lineRule="auto"/>
              <w:ind w:firstLineChars="0"/>
              <w:contextualSpacing/>
              <w:rPr>
                <w:bCs/>
                <w:iCs/>
              </w:rPr>
            </w:pPr>
            <w:r>
              <w:rPr>
                <w:bCs/>
                <w:iCs/>
              </w:rPr>
              <w:t>Detailed assumption can be reported by companies.</w:t>
            </w:r>
          </w:p>
          <w:p w14:paraId="3208212C" w14:textId="77777777" w:rsidR="004B13BA" w:rsidRDefault="004B13BA" w:rsidP="004B13BA">
            <w:pPr>
              <w:pStyle w:val="aff1"/>
              <w:widowControl w:val="0"/>
              <w:numPr>
                <w:ilvl w:val="1"/>
                <w:numId w:val="24"/>
              </w:numPr>
              <w:spacing w:before="0" w:after="0" w:line="240" w:lineRule="auto"/>
              <w:ind w:firstLineChars="0"/>
              <w:contextualSpacing/>
              <w:rPr>
                <w:bCs/>
                <w:iCs/>
              </w:rPr>
            </w:pPr>
            <w:r>
              <w:rPr>
                <w:bCs/>
                <w:iCs/>
              </w:rPr>
              <w:t xml:space="preserve">Alt 3: Tx beam ID and/or Rx beam ID is used as inputs of AI/ML explicitly </w:t>
            </w:r>
          </w:p>
          <w:p w14:paraId="5CA32943" w14:textId="7CED6BC0" w:rsidR="004B13BA" w:rsidRPr="004B13BA" w:rsidRDefault="004B13BA" w:rsidP="004B13BA">
            <w:pPr>
              <w:widowControl w:val="0"/>
              <w:spacing w:before="0" w:after="0" w:line="240" w:lineRule="auto"/>
              <w:contextualSpacing/>
              <w:jc w:val="left"/>
              <w:rPr>
                <w:rFonts w:eastAsia="Malgun Gothic"/>
                <w:lang w:eastAsia="ko-KR"/>
              </w:rPr>
            </w:pPr>
            <w:r>
              <w:rPr>
                <w:bCs/>
                <w:iCs/>
              </w:rPr>
              <w:t>Note: Specification impact can be discussed separately.</w:t>
            </w:r>
          </w:p>
        </w:tc>
      </w:tr>
    </w:tbl>
    <w:bookmarkEnd w:id="6"/>
    <w:bookmarkEnd w:id="8"/>
    <w:p w14:paraId="311CE13E" w14:textId="2A6A5CDC" w:rsidR="00690D83" w:rsidRDefault="00A97724" w:rsidP="00D66ADD">
      <w:pPr>
        <w:spacing w:before="120"/>
      </w:pPr>
      <w:r w:rsidRPr="00BE15AC">
        <w:lastRenderedPageBreak/>
        <w:t xml:space="preserve">If it is a fixed </w:t>
      </w:r>
      <w:r>
        <w:rPr>
          <w:rFonts w:hint="eastAsia"/>
        </w:rPr>
        <w:t>b</w:t>
      </w:r>
      <w:r w:rsidRPr="00BE15AC">
        <w:t xml:space="preserve">eam pattern, the </w:t>
      </w:r>
      <w:r>
        <w:rPr>
          <w:rFonts w:hint="eastAsia"/>
        </w:rPr>
        <w:t>b</w:t>
      </w:r>
      <w:r w:rsidRPr="00BE15AC">
        <w:t xml:space="preserve">eam ID is already implied in the input information, and the </w:t>
      </w:r>
      <w:r>
        <w:rPr>
          <w:rFonts w:hint="eastAsia"/>
        </w:rPr>
        <w:t>inference</w:t>
      </w:r>
      <w:r>
        <w:t xml:space="preserve"> </w:t>
      </w:r>
      <w:r>
        <w:rPr>
          <w:rFonts w:hint="eastAsia"/>
        </w:rPr>
        <w:t>device</w:t>
      </w:r>
      <w:r w:rsidRPr="00BE15AC">
        <w:t xml:space="preserve"> can only use RSRP as the input.</w:t>
      </w:r>
      <w:r w:rsidR="002D33A8" w:rsidRPr="002D33A8">
        <w:t xml:space="preserve"> After discussion at the last meeting, the following proposal was produced</w:t>
      </w:r>
      <w:r w:rsidR="002D33A8">
        <w:t>.</w:t>
      </w:r>
    </w:p>
    <w:tbl>
      <w:tblPr>
        <w:tblStyle w:val="af7"/>
        <w:tblW w:w="0" w:type="auto"/>
        <w:tblLook w:val="04A0" w:firstRow="1" w:lastRow="0" w:firstColumn="1" w:lastColumn="0" w:noHBand="0" w:noVBand="1"/>
      </w:tblPr>
      <w:tblGrid>
        <w:gridCol w:w="9350"/>
      </w:tblGrid>
      <w:tr w:rsidR="002D33A8" w14:paraId="7D762B3A" w14:textId="77777777" w:rsidTr="002E70F4">
        <w:tc>
          <w:tcPr>
            <w:tcW w:w="9350" w:type="dxa"/>
          </w:tcPr>
          <w:p w14:paraId="07DFD6B7" w14:textId="5CEB023E" w:rsidR="002D33A8" w:rsidRPr="002D33A8" w:rsidRDefault="002D33A8" w:rsidP="002E70F4">
            <w:pPr>
              <w:rPr>
                <w:rFonts w:ascii="Times" w:eastAsia="Batang" w:hAnsi="Times"/>
                <w:highlight w:val="cyan"/>
                <w:lang w:val="en-GB" w:eastAsia="x-none"/>
              </w:rPr>
            </w:pPr>
            <w:r w:rsidRPr="002D33A8">
              <w:rPr>
                <w:rFonts w:ascii="Times" w:eastAsia="Batang" w:hAnsi="Times"/>
                <w:highlight w:val="cyan"/>
                <w:lang w:val="en-GB" w:eastAsia="x-none"/>
              </w:rPr>
              <w:t>Proposal 3.1-1c</w:t>
            </w:r>
          </w:p>
          <w:p w14:paraId="1190DCE0" w14:textId="22BA2CA9" w:rsidR="002D33A8" w:rsidRPr="002D33A8" w:rsidRDefault="002D33A8" w:rsidP="00D02D72">
            <w:pPr>
              <w:numPr>
                <w:ilvl w:val="0"/>
                <w:numId w:val="11"/>
              </w:numPr>
              <w:spacing w:before="0" w:after="0" w:line="360" w:lineRule="auto"/>
              <w:ind w:left="360"/>
              <w:contextualSpacing/>
              <w:jc w:val="left"/>
              <w:rPr>
                <w:b/>
                <w:iCs/>
              </w:rPr>
            </w:pPr>
            <w:r w:rsidRPr="002D33A8">
              <w:rPr>
                <w:lang w:eastAsia="ko-KR"/>
              </w:rPr>
              <w:t>For the evaluation of Option 1: Set B is fixed across training and inference, no explicit information of Tx beam ID and/or Rx beam ID is used as AI/ML inputs</w:t>
            </w:r>
          </w:p>
        </w:tc>
      </w:tr>
    </w:tbl>
    <w:p w14:paraId="2F77BF99" w14:textId="07B8511F" w:rsidR="002D33A8" w:rsidRDefault="002D33A8" w:rsidP="002D33A8">
      <w:pPr>
        <w:spacing w:before="120"/>
        <w:rPr>
          <w:rFonts w:eastAsiaTheme="minorEastAsia"/>
        </w:rPr>
      </w:pPr>
      <w:r w:rsidRPr="002D33A8">
        <w:t xml:space="preserve">We believe that implicit and explicit information should be further clarified. If the </w:t>
      </w:r>
      <w:r w:rsidRPr="002D33A8">
        <w:rPr>
          <w:lang w:eastAsia="ko-KR"/>
        </w:rPr>
        <w:t>explicit</w:t>
      </w:r>
      <w:r w:rsidRPr="002D33A8">
        <w:t xml:space="preserve"> information refers to beam</w:t>
      </w:r>
      <w:r>
        <w:t xml:space="preserve"> </w:t>
      </w:r>
      <w:r w:rsidRPr="002D33A8">
        <w:t xml:space="preserve">ID, </w:t>
      </w:r>
      <w:r>
        <w:t>which will be used as</w:t>
      </w:r>
      <w:r w:rsidRPr="002D33A8">
        <w:t xml:space="preserve"> input </w:t>
      </w:r>
      <w:r>
        <w:t>of</w:t>
      </w:r>
      <w:r w:rsidRPr="002D33A8">
        <w:t xml:space="preserve"> AI</w:t>
      </w:r>
      <w:r>
        <w:t xml:space="preserve"> model</w:t>
      </w:r>
      <w:r w:rsidRPr="002D33A8">
        <w:t>, this is not necessary in our view. As for whether implicit information is required, we need to clarify whether the RSRP</w:t>
      </w:r>
      <w:r w:rsidR="00040CF5">
        <w:t>s reported</w:t>
      </w:r>
      <w:r w:rsidRPr="002D33A8">
        <w:t xml:space="preserve"> in order are implicit information, and if so, implicit information is required</w:t>
      </w:r>
      <w:r>
        <w:t>.</w:t>
      </w:r>
      <w:r w:rsidR="00D40A92">
        <w:rPr>
          <w:rFonts w:hint="eastAsia"/>
        </w:rPr>
        <w:t xml:space="preserve"> </w:t>
      </w:r>
      <w:r w:rsidR="00D40A92">
        <w:rPr>
          <w:rFonts w:eastAsiaTheme="minorEastAsia"/>
        </w:rPr>
        <w:t>Such as t</w:t>
      </w:r>
      <w:r>
        <w:rPr>
          <w:rFonts w:eastAsiaTheme="minorEastAsia"/>
        </w:rPr>
        <w:t xml:space="preserve">he L1-RSRP of beam(pair)s for input is sorted in </w:t>
      </w:r>
      <w:r w:rsidRPr="00CE7B82">
        <w:rPr>
          <w:rFonts w:eastAsiaTheme="minorEastAsia"/>
        </w:rPr>
        <w:t>ascending order</w:t>
      </w:r>
      <w:r>
        <w:rPr>
          <w:rFonts w:eastAsiaTheme="minorEastAsia"/>
        </w:rPr>
        <w:t xml:space="preserve"> based on beam (pair)s ID.</w:t>
      </w:r>
      <w:r w:rsidR="0079288F">
        <w:rPr>
          <w:rFonts w:eastAsiaTheme="minorEastAsia"/>
        </w:rPr>
        <w:t xml:space="preserve"> T</w:t>
      </w:r>
      <w:r w:rsidR="0079288F">
        <w:rPr>
          <w:rFonts w:eastAsiaTheme="minorEastAsia" w:hint="eastAsia"/>
        </w:rPr>
        <w:t>he</w:t>
      </w:r>
      <w:r w:rsidR="0079288F">
        <w:rPr>
          <w:rFonts w:eastAsiaTheme="minorEastAsia"/>
        </w:rPr>
        <w:t xml:space="preserve"> L1-RSRP corresponding to the lowest beam ID should be repo</w:t>
      </w:r>
      <w:r w:rsidR="00040CF5">
        <w:rPr>
          <w:rFonts w:eastAsiaTheme="minorEastAsia"/>
        </w:rPr>
        <w:t>rted first.</w:t>
      </w:r>
    </w:p>
    <w:p w14:paraId="4A30EBAD" w14:textId="69ED560F" w:rsidR="00D40A92" w:rsidRPr="00F23EA1" w:rsidRDefault="00D40A92" w:rsidP="00D40A92">
      <w:pPr>
        <w:rPr>
          <w:b/>
          <w:i/>
        </w:rPr>
      </w:pPr>
      <w:r w:rsidRPr="00BB31A0">
        <w:rPr>
          <w:b/>
          <w:i/>
        </w:rPr>
        <w:t xml:space="preserve">Proposal </w:t>
      </w:r>
      <w:r w:rsidR="00532A9A">
        <w:rPr>
          <w:b/>
          <w:i/>
        </w:rPr>
        <w:t>3</w:t>
      </w:r>
      <w:r w:rsidRPr="00BB31A0">
        <w:rPr>
          <w:b/>
          <w:i/>
        </w:rPr>
        <w:t>:</w:t>
      </w:r>
      <w:r>
        <w:rPr>
          <w:b/>
          <w:i/>
        </w:rPr>
        <w:t xml:space="preserve"> </w:t>
      </w:r>
      <w:r w:rsidRPr="00A97724">
        <w:rPr>
          <w:rFonts w:ascii="Times" w:eastAsia="Batang" w:hAnsi="Times"/>
          <w:b/>
          <w:i/>
        </w:rPr>
        <w:t xml:space="preserve">For the evaluation of </w:t>
      </w:r>
      <w:r w:rsidRPr="00D40A92">
        <w:rPr>
          <w:rFonts w:ascii="Times" w:eastAsia="Batang" w:hAnsi="Times"/>
          <w:b/>
          <w:i/>
        </w:rPr>
        <w:t>Option 1: Set B is fixed across training and inference</w:t>
      </w:r>
      <w:r>
        <w:rPr>
          <w:rFonts w:ascii="Times" w:eastAsia="Batang" w:hAnsi="Times"/>
          <w:b/>
          <w:i/>
        </w:rPr>
        <w:t>.</w:t>
      </w:r>
    </w:p>
    <w:p w14:paraId="287E32D5" w14:textId="340B2A6F" w:rsidR="00D40A92" w:rsidRPr="00D40A92" w:rsidRDefault="00D40A92" w:rsidP="00D02D72">
      <w:pPr>
        <w:pStyle w:val="aff1"/>
        <w:numPr>
          <w:ilvl w:val="0"/>
          <w:numId w:val="10"/>
        </w:numPr>
        <w:autoSpaceDE w:val="0"/>
        <w:autoSpaceDN w:val="0"/>
        <w:adjustRightInd w:val="0"/>
        <w:snapToGrid w:val="0"/>
        <w:ind w:firstLineChars="0"/>
        <w:rPr>
          <w:b/>
          <w:i/>
        </w:rPr>
      </w:pPr>
      <w:r w:rsidRPr="00D40A92">
        <w:rPr>
          <w:b/>
          <w:i/>
        </w:rPr>
        <w:t xml:space="preserve">the L1-RSRP of beam(pair)s for input is sorted in ascending </w:t>
      </w:r>
      <w:r w:rsidR="0079288F">
        <w:rPr>
          <w:rFonts w:hint="eastAsia"/>
          <w:b/>
          <w:i/>
        </w:rPr>
        <w:t>beam</w:t>
      </w:r>
      <w:r w:rsidR="0079288F">
        <w:rPr>
          <w:b/>
          <w:i/>
        </w:rPr>
        <w:t xml:space="preserve"> ID </w:t>
      </w:r>
      <w:r w:rsidRPr="00D40A92">
        <w:rPr>
          <w:b/>
          <w:i/>
        </w:rPr>
        <w:t>order</w:t>
      </w:r>
      <w:r>
        <w:rPr>
          <w:b/>
          <w:i/>
        </w:rPr>
        <w:t xml:space="preserve"> should be supported</w:t>
      </w:r>
      <w:r w:rsidRPr="00524241">
        <w:rPr>
          <w:b/>
          <w:i/>
          <w:lang w:val="en-GB" w:eastAsia="ja-JP"/>
        </w:rPr>
        <w:t>.</w:t>
      </w:r>
    </w:p>
    <w:p w14:paraId="27380AE4" w14:textId="507EF229" w:rsidR="003E1B3A" w:rsidRPr="00D66ADD" w:rsidRDefault="003E1B3A" w:rsidP="000556D7">
      <w:pPr>
        <w:pStyle w:val="2"/>
      </w:pPr>
      <w:r w:rsidRPr="00D66ADD">
        <w:t>Construction of Set A and Set B</w:t>
      </w:r>
    </w:p>
    <w:p w14:paraId="40A8E727" w14:textId="343ADAC4" w:rsidR="00331194" w:rsidRPr="00114F35" w:rsidRDefault="00331194" w:rsidP="007273A7">
      <w:r w:rsidRPr="00114F35">
        <w:t xml:space="preserve">For </w:t>
      </w:r>
      <w:r w:rsidRPr="00331194">
        <w:t>AI/ ML-based beam management</w:t>
      </w:r>
      <w:r w:rsidRPr="00114F35">
        <w:t xml:space="preserve">, </w:t>
      </w:r>
      <w:r>
        <w:t>i</w:t>
      </w:r>
      <w:r w:rsidRPr="0078103C">
        <w:t xml:space="preserve">n </w:t>
      </w:r>
      <w:r w:rsidR="00F91682" w:rsidRPr="0078103C">
        <w:t>RAN1#1</w:t>
      </w:r>
      <w:r w:rsidR="00F91682">
        <w:t xml:space="preserve">09e and </w:t>
      </w:r>
      <w:r w:rsidRPr="0078103C">
        <w:t>RAN1#1</w:t>
      </w:r>
      <w:r>
        <w:t>10</w:t>
      </w:r>
      <w:r w:rsidRPr="0078103C">
        <w:t xml:space="preserve">, the following </w:t>
      </w:r>
      <w:r>
        <w:t>agreement</w:t>
      </w:r>
      <w:r w:rsidR="00F23EA1">
        <w:rPr>
          <w:rFonts w:hint="eastAsia"/>
        </w:rPr>
        <w:t>s</w:t>
      </w:r>
      <w:r w:rsidRPr="0078103C">
        <w:t xml:space="preserve"> w</w:t>
      </w:r>
      <w:r w:rsidR="00F23EA1">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002D6786">
        <w:t xml:space="preserve">In addition, the </w:t>
      </w:r>
      <w:r w:rsidR="002D6786">
        <w:rPr>
          <w:rFonts w:hint="eastAsia"/>
        </w:rPr>
        <w:t>clarification</w:t>
      </w:r>
      <w:r w:rsidR="002D6786">
        <w:t xml:space="preserve"> of set B has been made in last meeting</w:t>
      </w:r>
      <w:r>
        <w:t>.</w:t>
      </w:r>
      <w:r w:rsidRPr="00114F35">
        <w:t xml:space="preserve"> </w:t>
      </w:r>
    </w:p>
    <w:tbl>
      <w:tblPr>
        <w:tblStyle w:val="af7"/>
        <w:tblW w:w="0" w:type="auto"/>
        <w:tblLook w:val="04A0" w:firstRow="1" w:lastRow="0" w:firstColumn="1" w:lastColumn="0" w:noHBand="0" w:noVBand="1"/>
      </w:tblPr>
      <w:tblGrid>
        <w:gridCol w:w="9350"/>
      </w:tblGrid>
      <w:tr w:rsidR="00331194" w14:paraId="01FD6860" w14:textId="77777777" w:rsidTr="00331194">
        <w:tc>
          <w:tcPr>
            <w:tcW w:w="9350" w:type="dxa"/>
          </w:tcPr>
          <w:p w14:paraId="2AB88DE0" w14:textId="77777777" w:rsidR="00331194" w:rsidRPr="00E347F6" w:rsidRDefault="00331194" w:rsidP="00331194">
            <w:pPr>
              <w:rPr>
                <w:rFonts w:ascii="Times" w:eastAsia="Batang" w:hAnsi="Times"/>
                <w:highlight w:val="green"/>
                <w:lang w:val="en-GB" w:eastAsia="x-none"/>
              </w:rPr>
            </w:pPr>
            <w:bookmarkStart w:id="9" w:name="_Hlk126054992"/>
            <w:r w:rsidRPr="00E347F6">
              <w:rPr>
                <w:rFonts w:ascii="Times" w:eastAsia="Batang" w:hAnsi="Times"/>
                <w:highlight w:val="green"/>
                <w:lang w:val="en-GB" w:eastAsia="x-none"/>
              </w:rPr>
              <w:t>Agreement</w:t>
            </w:r>
          </w:p>
          <w:p w14:paraId="05278187" w14:textId="77777777" w:rsidR="00331194" w:rsidRPr="00047BF4" w:rsidRDefault="00331194" w:rsidP="00331194">
            <w:pPr>
              <w:spacing w:after="0"/>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Pr="00047BF4">
              <w:rPr>
                <w:rFonts w:ascii="Times" w:eastAsia="Batang" w:hAnsi="Times"/>
                <w:szCs w:val="24"/>
                <w:lang w:val="en-GB"/>
              </w:rPr>
              <w:t>:</w:t>
            </w:r>
          </w:p>
          <w:p w14:paraId="57A0BF87"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lastRenderedPageBreak/>
              <w:t>Alt.1: Set A and Set B are different (Set B is NOT a subset of Set A)</w:t>
            </w:r>
          </w:p>
          <w:p w14:paraId="4CE093AE"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Alt.2: Set B is a subset of Set A</w:t>
            </w:r>
          </w:p>
          <w:p w14:paraId="5E8E5ACB"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Note1: Set A is for DL beam prediction and Set B is for DL beam measurement.</w:t>
            </w:r>
          </w:p>
          <w:p w14:paraId="163DFCC2"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Note2: The beam patterns of Set A and Set B can be clarified by the companies.</w:t>
            </w:r>
          </w:p>
          <w:p w14:paraId="63165E3D" w14:textId="77777777"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C2A3A1A" w14:textId="77777777" w:rsidR="00331194" w:rsidRPr="00047BF4" w:rsidRDefault="00331194" w:rsidP="00331194">
            <w:pPr>
              <w:spacing w:after="0"/>
              <w:rPr>
                <w:rFonts w:ascii="Times" w:eastAsia="Batang" w:hAnsi="Times"/>
                <w:lang w:val="en-GB"/>
              </w:rPr>
            </w:pPr>
            <w:r w:rsidRPr="0078103C">
              <w:rPr>
                <w:rFonts w:ascii="Times" w:eastAsia="Batang" w:hAnsi="Times"/>
                <w:lang w:val="en-GB"/>
              </w:rPr>
              <w:t>For the sub use case BM-Case2, further study the following alternatives</w:t>
            </w:r>
            <w:r w:rsidRPr="00047BF4">
              <w:rPr>
                <w:rFonts w:ascii="Times" w:eastAsia="Batang" w:hAnsi="Times"/>
                <w:lang w:val="en-GB"/>
              </w:rPr>
              <w:t>:</w:t>
            </w:r>
          </w:p>
          <w:p w14:paraId="2B03DF86" w14:textId="77777777" w:rsidR="00331194" w:rsidRPr="00047BF4" w:rsidRDefault="00331194" w:rsidP="00D02D72">
            <w:pPr>
              <w:pStyle w:val="aff1"/>
              <w:widowControl w:val="0"/>
              <w:numPr>
                <w:ilvl w:val="0"/>
                <w:numId w:val="12"/>
              </w:numPr>
              <w:ind w:firstLineChars="0"/>
              <w:contextualSpacing/>
              <w:rPr>
                <w:lang w:val="en-GB"/>
              </w:rPr>
            </w:pPr>
            <w:r w:rsidRPr="00047BF4">
              <w:rPr>
                <w:lang w:val="en-GB"/>
              </w:rPr>
              <w:t xml:space="preserve">Alt.1: </w:t>
            </w:r>
            <w:r w:rsidRPr="0078103C">
              <w:rPr>
                <w:lang w:val="en-GB"/>
              </w:rPr>
              <w:t>Set A and Set B are different (Set B is NOT a subset of Set A)</w:t>
            </w:r>
          </w:p>
          <w:p w14:paraId="4EA2D6B2" w14:textId="77777777" w:rsidR="00331194" w:rsidRPr="00047BF4" w:rsidRDefault="00331194" w:rsidP="00D02D72">
            <w:pPr>
              <w:pStyle w:val="aff1"/>
              <w:widowControl w:val="0"/>
              <w:numPr>
                <w:ilvl w:val="0"/>
                <w:numId w:val="12"/>
              </w:numPr>
              <w:ind w:firstLineChars="0"/>
              <w:contextualSpacing/>
              <w:rPr>
                <w:lang w:val="en-GB"/>
              </w:rPr>
            </w:pPr>
            <w:r w:rsidRPr="00047BF4">
              <w:rPr>
                <w:lang w:val="en-GB"/>
              </w:rPr>
              <w:t xml:space="preserve">Alt.2: </w:t>
            </w:r>
            <w:r w:rsidRPr="0078103C">
              <w:rPr>
                <w:lang w:val="en-GB"/>
              </w:rPr>
              <w:t>Set B is a subset of Set A (Set A and Set B are not the same)</w:t>
            </w:r>
          </w:p>
          <w:p w14:paraId="58133B49" w14:textId="77777777" w:rsidR="00331194" w:rsidRPr="00047BF4" w:rsidRDefault="00331194" w:rsidP="00D02D72">
            <w:pPr>
              <w:pStyle w:val="aff1"/>
              <w:widowControl w:val="0"/>
              <w:numPr>
                <w:ilvl w:val="0"/>
                <w:numId w:val="12"/>
              </w:numPr>
              <w:ind w:firstLineChars="0"/>
              <w:contextualSpacing/>
              <w:rPr>
                <w:lang w:val="en-GB"/>
              </w:rPr>
            </w:pPr>
            <w:r w:rsidRPr="00047BF4">
              <w:rPr>
                <w:lang w:val="en-GB"/>
              </w:rPr>
              <w:t>Alt.3: Set A and Set B are the same</w:t>
            </w:r>
          </w:p>
          <w:p w14:paraId="74D64A70" w14:textId="77777777" w:rsidR="002D6786" w:rsidRPr="00AE72D4" w:rsidRDefault="00331194" w:rsidP="00D02D72">
            <w:pPr>
              <w:pStyle w:val="aff1"/>
              <w:widowControl w:val="0"/>
              <w:numPr>
                <w:ilvl w:val="0"/>
                <w:numId w:val="12"/>
              </w:numPr>
              <w:ind w:firstLineChars="0"/>
              <w:contextualSpacing/>
              <w:rPr>
                <w:lang w:val="en-GB"/>
              </w:rPr>
            </w:pPr>
            <w:r w:rsidRPr="00047BF4">
              <w:rPr>
                <w:lang w:val="en-GB"/>
              </w:rPr>
              <w:t xml:space="preserve">Note1: </w:t>
            </w:r>
            <w:r w:rsidRPr="0078103C">
              <w:rPr>
                <w:lang w:val="en-GB"/>
              </w:rPr>
              <w:t>The beam pattern of Set A and Set B can be clarified by the companies</w:t>
            </w:r>
            <w:r w:rsidRPr="00047BF4">
              <w:rPr>
                <w:lang w:val="en-GB"/>
              </w:rPr>
              <w:t>.</w:t>
            </w:r>
          </w:p>
          <w:p w14:paraId="5BF2B29B" w14:textId="77777777" w:rsidR="002D6786" w:rsidRPr="00F23EA1" w:rsidRDefault="002D6786" w:rsidP="00AE72D4">
            <w:pPr>
              <w:rPr>
                <w:rFonts w:ascii="Times" w:eastAsia="Batang" w:hAnsi="Times"/>
                <w:highlight w:val="darkYellow"/>
                <w:lang w:val="en-GB" w:eastAsia="x-none"/>
              </w:rPr>
            </w:pPr>
            <w:r w:rsidRPr="00F23EA1">
              <w:rPr>
                <w:rFonts w:ascii="Times" w:eastAsia="Batang" w:hAnsi="Times"/>
                <w:highlight w:val="darkYellow"/>
                <w:lang w:val="en-GB" w:eastAsia="x-none"/>
              </w:rPr>
              <w:t xml:space="preserve">Conclusion </w:t>
            </w:r>
          </w:p>
          <w:p w14:paraId="2A408E51" w14:textId="2CFA3EBD" w:rsidR="002D6786" w:rsidRDefault="002D6786" w:rsidP="00AE72D4">
            <w:pPr>
              <w:spacing w:after="0"/>
              <w:rPr>
                <w:rFonts w:ascii="Times" w:eastAsiaTheme="minorEastAsia" w:hAnsi="Times"/>
                <w:lang w:val="en-GB"/>
              </w:rPr>
            </w:pPr>
            <w:r w:rsidRPr="00AE72D4">
              <w:rPr>
                <w:rFonts w:ascii="Times" w:eastAsia="Batang" w:hAnsi="Times"/>
                <w:lang w:val="en-GB"/>
              </w:rPr>
              <w:t>For the sub use case BM-Case1 and BM-Case2, Set B is a set of beams whose measurements are taken as inputs of the AI/ML model</w:t>
            </w:r>
            <w:r>
              <w:rPr>
                <w:rFonts w:ascii="Times" w:eastAsiaTheme="minorEastAsia" w:hAnsi="Times" w:hint="eastAsia"/>
                <w:lang w:val="en-GB"/>
              </w:rPr>
              <w:t>.</w:t>
            </w:r>
          </w:p>
          <w:p w14:paraId="1745AAA2" w14:textId="77777777" w:rsidR="00F23EA1" w:rsidRDefault="00F23EA1" w:rsidP="00AE72D4">
            <w:pPr>
              <w:spacing w:after="0"/>
              <w:rPr>
                <w:rFonts w:ascii="Times" w:eastAsiaTheme="minorEastAsia" w:hAnsi="Times"/>
                <w:lang w:val="en-GB"/>
              </w:rPr>
            </w:pPr>
          </w:p>
          <w:p w14:paraId="09A08329" w14:textId="77777777" w:rsidR="00F91682" w:rsidRDefault="00F91682" w:rsidP="00F91682">
            <w:pPr>
              <w:spacing w:after="120"/>
              <w:rPr>
                <w:rFonts w:ascii="Times" w:eastAsia="Batang" w:hAnsi="Times"/>
                <w:u w:val="single"/>
                <w:lang w:val="en-GB"/>
              </w:rPr>
            </w:pPr>
            <w:r w:rsidRPr="00F23EA1">
              <w:rPr>
                <w:rFonts w:ascii="Times" w:eastAsia="Batang" w:hAnsi="Times"/>
                <w:highlight w:val="darkYellow"/>
                <w:u w:val="single"/>
                <w:lang w:val="en-GB"/>
              </w:rPr>
              <w:t>Conclusion</w:t>
            </w:r>
          </w:p>
          <w:p w14:paraId="6DD4652D" w14:textId="77777777" w:rsidR="00F91682" w:rsidRDefault="00F91682" w:rsidP="00F9168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083A72C7"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B is a subset of Set A</w:t>
            </w:r>
          </w:p>
          <w:p w14:paraId="4551E07C"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711DC49E"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1E0CDDDB" w14:textId="376273B3"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A and Set B are different (e.g.</w:t>
            </w:r>
            <w:r w:rsidR="003F3D04">
              <w:rPr>
                <w:szCs w:val="20"/>
                <w:lang w:val="en-GB" w:eastAsia="ja-JP"/>
              </w:rPr>
              <w:t>,</w:t>
            </w:r>
            <w:r>
              <w:rPr>
                <w:szCs w:val="20"/>
                <w:lang w:val="en-GB" w:eastAsia="ja-JP"/>
              </w:rPr>
              <w:t xml:space="preserve"> Set A consists of narrow beams and Set B consists of wide beams)</w:t>
            </w:r>
          </w:p>
          <w:p w14:paraId="6EA7E928"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3AA89220" w14:textId="77777777" w:rsidR="00F91682" w:rsidRPr="00DB7D54"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6FFAB35C"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7FBFB32C"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7849AEC5"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3DC2AB49"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p w14:paraId="7031E2C3" w14:textId="77777777" w:rsidR="00F91682" w:rsidRDefault="00F91682" w:rsidP="00F91682">
            <w:pPr>
              <w:spacing w:after="120"/>
              <w:rPr>
                <w:rFonts w:ascii="Times" w:eastAsia="Batang" w:hAnsi="Times"/>
                <w:lang w:val="en-GB"/>
              </w:rPr>
            </w:pPr>
          </w:p>
          <w:p w14:paraId="44D54B79" w14:textId="77777777" w:rsidR="00F91682" w:rsidRPr="00F23EA1" w:rsidRDefault="00F91682" w:rsidP="00F91682">
            <w:pPr>
              <w:spacing w:after="120"/>
              <w:rPr>
                <w:rFonts w:ascii="Times" w:eastAsia="Batang" w:hAnsi="Times"/>
                <w:highlight w:val="darkYellow"/>
                <w:u w:val="single"/>
                <w:lang w:val="en-GB"/>
              </w:rPr>
            </w:pPr>
            <w:r w:rsidRPr="00F23EA1">
              <w:rPr>
                <w:rFonts w:ascii="Times" w:eastAsia="Batang" w:hAnsi="Times"/>
                <w:highlight w:val="darkYellow"/>
                <w:u w:val="single"/>
                <w:lang w:val="en-GB"/>
              </w:rPr>
              <w:t>Conclusion</w:t>
            </w:r>
          </w:p>
          <w:p w14:paraId="45BD4BE1" w14:textId="77777777" w:rsidR="00F91682" w:rsidRDefault="00F91682" w:rsidP="00F9168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A14D84C" w14:textId="56FD6122"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A and Set B are different (e.g.</w:t>
            </w:r>
            <w:r w:rsidR="003F3D04">
              <w:rPr>
                <w:szCs w:val="20"/>
                <w:lang w:val="en-GB" w:eastAsia="ja-JP"/>
              </w:rPr>
              <w:t>,</w:t>
            </w:r>
            <w:r>
              <w:rPr>
                <w:szCs w:val="20"/>
                <w:lang w:val="en-GB" w:eastAsia="ja-JP"/>
              </w:rPr>
              <w:t xml:space="preserve"> Set A consists of narrow beams and Set B consists of wide beams)</w:t>
            </w:r>
          </w:p>
          <w:p w14:paraId="5CBAA21E" w14:textId="77777777" w:rsidR="00F91682" w:rsidRPr="00DB7D54" w:rsidRDefault="00F91682" w:rsidP="00D02D72">
            <w:pPr>
              <w:numPr>
                <w:ilvl w:val="1"/>
                <w:numId w:val="9"/>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7EEA2FD0"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B is a subset of Set A (Set A and Set B are not the same)</w:t>
            </w:r>
          </w:p>
          <w:p w14:paraId="7939335F" w14:textId="77777777" w:rsidR="00F91682" w:rsidRDefault="00F91682" w:rsidP="00D02D72">
            <w:pPr>
              <w:numPr>
                <w:ilvl w:val="1"/>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2274CA9C"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Alt.3: Set A and Set B are the same</w:t>
            </w:r>
          </w:p>
          <w:p w14:paraId="758D8954"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lastRenderedPageBreak/>
              <w:t>Note1: Predicted beam(s) are selected from Set A and measured beams used as input are selected from Set B.</w:t>
            </w:r>
          </w:p>
          <w:p w14:paraId="51DA405E"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It is up to companies to provide other alternative(s)</w:t>
            </w:r>
          </w:p>
          <w:p w14:paraId="08BAD155" w14:textId="1EB710DE" w:rsidR="00F91682" w:rsidRPr="00F23EA1"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narrow and wide beam terminology is for SI discussion only and have no specification impact</w:t>
            </w:r>
          </w:p>
        </w:tc>
      </w:tr>
    </w:tbl>
    <w:p w14:paraId="41FBD213" w14:textId="1533F0B7" w:rsidR="00D66ADD" w:rsidRPr="00D66ADD" w:rsidRDefault="00D66ADD" w:rsidP="003B5981">
      <w:pPr>
        <w:rPr>
          <w:rFonts w:eastAsia="MS Mincho"/>
          <w:bCs/>
          <w:iCs/>
          <w:lang w:val="en-GB" w:eastAsia="ja-JP"/>
        </w:rPr>
      </w:pPr>
      <w:bookmarkStart w:id="10" w:name="_Ref111205007"/>
      <w:bookmarkStart w:id="11" w:name="_Ref111199102"/>
      <w:bookmarkStart w:id="12" w:name="_Ref111205102"/>
      <w:bookmarkEnd w:id="9"/>
      <w:r w:rsidRPr="00D66ADD">
        <w:rPr>
          <w:bCs/>
          <w:iCs/>
          <w:lang w:val="en-GB" w:eastAsia="ja-JP"/>
        </w:rPr>
        <w:lastRenderedPageBreak/>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2466E1" w:rsidRPr="002466E1">
        <w:rPr>
          <w:bCs/>
          <w:iCs/>
          <w:lang w:val="en-GB" w:eastAsia="ja-JP"/>
        </w:rPr>
        <w:t xml:space="preserve">In this case, </w:t>
      </w:r>
      <w:r w:rsidR="00A86EC8">
        <w:rPr>
          <w:bCs/>
          <w:iCs/>
          <w:lang w:val="en-GB" w:eastAsia="ja-JP"/>
        </w:rPr>
        <w:t>t</w:t>
      </w:r>
      <w:r w:rsidR="00A86EC8" w:rsidRPr="00A86EC8">
        <w:rPr>
          <w:bCs/>
          <w:iCs/>
          <w:lang w:val="en-GB" w:eastAsia="ja-JP"/>
        </w:rPr>
        <w:t>here is no way to establish an input</w:t>
      </w:r>
      <w:r w:rsidR="00A86EC8">
        <w:rPr>
          <w:bCs/>
          <w:iCs/>
          <w:lang w:val="en-GB" w:eastAsia="ja-JP"/>
        </w:rPr>
        <w:t>-</w:t>
      </w:r>
      <w:r w:rsidR="00A86EC8" w:rsidRPr="00A86EC8">
        <w:rPr>
          <w:bCs/>
          <w:iCs/>
          <w:lang w:val="en-GB" w:eastAsia="ja-JP"/>
        </w:rPr>
        <w:t>output correspondence based on a simple one-to-one index correspondence. For example, set B contains three beams: Beam1, Beam2, and Beam3, and set</w:t>
      </w:r>
      <w:r w:rsidR="00A86EC8">
        <w:rPr>
          <w:bCs/>
          <w:iCs/>
          <w:lang w:val="en-GB" w:eastAsia="ja-JP"/>
        </w:rPr>
        <w:t xml:space="preserve"> </w:t>
      </w:r>
      <w:r w:rsidR="00A86EC8" w:rsidRPr="00A86EC8">
        <w:rPr>
          <w:bCs/>
          <w:iCs/>
          <w:lang w:val="en-GB" w:eastAsia="ja-JP"/>
        </w:rPr>
        <w:t xml:space="preserve">A contains six beams: Beam4, Beam5, Beam6, Beam7, Beam8, and Beam9. </w:t>
      </w:r>
      <w:r w:rsidR="00A86EC8">
        <w:rPr>
          <w:bCs/>
          <w:iCs/>
          <w:lang w:val="en-GB" w:eastAsia="ja-JP"/>
        </w:rPr>
        <w:t>I</w:t>
      </w:r>
      <w:r w:rsidR="00A86EC8" w:rsidRPr="00A86EC8">
        <w:rPr>
          <w:bCs/>
          <w:iCs/>
          <w:lang w:val="en-GB" w:eastAsia="ja-JP"/>
        </w:rPr>
        <w:t xml:space="preserve">t is not possible to intuitively determine which narrow beams come from the same wide beam </w:t>
      </w:r>
      <w:r w:rsidR="00A86EC8">
        <w:rPr>
          <w:bCs/>
          <w:iCs/>
          <w:lang w:val="en-GB" w:eastAsia="ja-JP"/>
        </w:rPr>
        <w:t>according to</w:t>
      </w:r>
      <w:r w:rsidR="00A86EC8" w:rsidRPr="00A86EC8">
        <w:rPr>
          <w:bCs/>
          <w:iCs/>
          <w:lang w:val="en-GB" w:eastAsia="ja-JP"/>
        </w:rPr>
        <w:t xml:space="preserve"> the index, so it may be necessary to define additional correlation relations,</w:t>
      </w:r>
      <w:r w:rsidR="00A86EC8">
        <w:rPr>
          <w:bCs/>
          <w:iCs/>
          <w:lang w:val="en-GB" w:eastAsia="ja-JP"/>
        </w:rPr>
        <w:t xml:space="preserve"> such as</w:t>
      </w:r>
      <w:r w:rsidR="00A86EC8" w:rsidRPr="00A86EC8">
        <w:rPr>
          <w:bCs/>
          <w:iCs/>
          <w:lang w:val="en-GB" w:eastAsia="ja-JP"/>
        </w:rPr>
        <w:t xml:space="preserve"> each wide beam corresponds to N narrow beams (for example, N=2, Beam1-Beam4, Beam5). </w:t>
      </w:r>
      <w:r w:rsidR="00A86EC8">
        <w:rPr>
          <w:bCs/>
          <w:iCs/>
          <w:lang w:val="en-GB" w:eastAsia="ja-JP"/>
        </w:rPr>
        <w:t xml:space="preserve">Besides, </w:t>
      </w:r>
      <w:r w:rsidR="002466E1" w:rsidRPr="002466E1">
        <w:rPr>
          <w:bCs/>
          <w:iCs/>
          <w:lang w:val="en-GB" w:eastAsia="ja-JP"/>
        </w:rPr>
        <w:t>the beams in set B and set A are different, that is, there are no duplicate beams. In order to obtain the corresponding beam quality, UE needs to make more measurements compared with the method of Alt1</w:t>
      </w:r>
      <w:r w:rsidR="002466E1">
        <w:rPr>
          <w:rFonts w:hint="eastAsia"/>
          <w:bCs/>
          <w:iCs/>
          <w:lang w:val="en-GB"/>
        </w:rPr>
        <w:t>.</w:t>
      </w:r>
      <w:r w:rsidR="00F23EA1" w:rsidRPr="00F23EA1">
        <w:rPr>
          <w:bCs/>
          <w:iCs/>
          <w:lang w:val="en-GB" w:eastAsia="ja-JP"/>
        </w:rPr>
        <w:t xml:space="preserve"> </w:t>
      </w:r>
    </w:p>
    <w:p w14:paraId="38F4D750" w14:textId="7AE61DD8" w:rsidR="009F28E4" w:rsidRDefault="009F28E4" w:rsidP="009F28E4">
      <w:pPr>
        <w:rPr>
          <w:b/>
          <w:i/>
        </w:rPr>
      </w:pPr>
      <w:bookmarkStart w:id="13" w:name="_Hlk134966494"/>
      <w:bookmarkEnd w:id="10"/>
      <w:bookmarkEnd w:id="11"/>
      <w:bookmarkEnd w:id="12"/>
      <w:r w:rsidRPr="005E3096">
        <w:rPr>
          <w:b/>
          <w:i/>
        </w:rPr>
        <w:t>Proposal</w:t>
      </w:r>
      <w:r w:rsidRPr="0002495F">
        <w:rPr>
          <w:b/>
          <w:i/>
        </w:rPr>
        <w:t xml:space="preserve"> </w:t>
      </w:r>
      <w:r>
        <w:rPr>
          <w:b/>
          <w:i/>
        </w:rPr>
        <w:t>4</w:t>
      </w:r>
      <w:r w:rsidRPr="005E3096">
        <w:rPr>
          <w:b/>
          <w:i/>
        </w:rPr>
        <w:t>: For sub use cases BM-Case1</w:t>
      </w:r>
      <w:r>
        <w:rPr>
          <w:b/>
          <w:i/>
        </w:rPr>
        <w:t xml:space="preserve"> and </w:t>
      </w:r>
      <w:r w:rsidRPr="005E3096">
        <w:rPr>
          <w:b/>
          <w:i/>
        </w:rPr>
        <w:t>BM-Case</w:t>
      </w:r>
      <w:r>
        <w:rPr>
          <w:b/>
          <w:i/>
        </w:rPr>
        <w:t>2,</w:t>
      </w:r>
    </w:p>
    <w:p w14:paraId="23F4EE75" w14:textId="17F3C382" w:rsidR="009F28E4" w:rsidRDefault="009F28E4" w:rsidP="009F28E4">
      <w:pPr>
        <w:pStyle w:val="aff1"/>
        <w:numPr>
          <w:ilvl w:val="0"/>
          <w:numId w:val="49"/>
        </w:numPr>
        <w:autoSpaceDE w:val="0"/>
        <w:autoSpaceDN w:val="0"/>
        <w:adjustRightInd w:val="0"/>
        <w:snapToGrid w:val="0"/>
        <w:ind w:firstLineChars="0"/>
        <w:rPr>
          <w:b/>
          <w:i/>
          <w:lang w:val="en-GB" w:eastAsia="ja-JP"/>
        </w:rPr>
      </w:pPr>
      <w:r>
        <w:rPr>
          <w:b/>
          <w:i/>
          <w:lang w:val="en-GB"/>
        </w:rPr>
        <w:t xml:space="preserve">If </w:t>
      </w:r>
      <w:r w:rsidRPr="009F28E4">
        <w:rPr>
          <w:b/>
          <w:i/>
          <w:lang w:val="en-GB"/>
        </w:rPr>
        <w:t>Set A and Set B are different</w:t>
      </w:r>
      <w:r>
        <w:rPr>
          <w:b/>
          <w:i/>
          <w:lang w:val="en-GB"/>
        </w:rPr>
        <w:t xml:space="preserve">, </w:t>
      </w:r>
      <w:r w:rsidRPr="002610B9">
        <w:rPr>
          <w:b/>
          <w:i/>
          <w:lang w:val="en-GB"/>
        </w:rPr>
        <w:t xml:space="preserve">the association between set B and set A </w:t>
      </w:r>
      <w:r>
        <w:rPr>
          <w:b/>
          <w:i/>
          <w:lang w:val="en-GB"/>
        </w:rPr>
        <w:t xml:space="preserve">should be configured </w:t>
      </w:r>
      <w:r w:rsidRPr="002610B9">
        <w:rPr>
          <w:b/>
          <w:i/>
          <w:lang w:val="en-GB"/>
        </w:rPr>
        <w:t>by gNB</w:t>
      </w:r>
      <w:r>
        <w:rPr>
          <w:b/>
          <w:i/>
          <w:lang w:val="en-GB"/>
        </w:rPr>
        <w:t>.</w:t>
      </w:r>
    </w:p>
    <w:p w14:paraId="066CC28B" w14:textId="3927C2EF" w:rsidR="009F28E4" w:rsidRPr="00353BC1" w:rsidRDefault="009F28E4" w:rsidP="009F28E4">
      <w:pPr>
        <w:pStyle w:val="aff1"/>
        <w:numPr>
          <w:ilvl w:val="0"/>
          <w:numId w:val="49"/>
        </w:numPr>
        <w:autoSpaceDE w:val="0"/>
        <w:autoSpaceDN w:val="0"/>
        <w:adjustRightInd w:val="0"/>
        <w:snapToGrid w:val="0"/>
        <w:ind w:firstLineChars="0"/>
        <w:rPr>
          <w:b/>
          <w:i/>
          <w:lang w:val="en-GB" w:eastAsia="ja-JP"/>
        </w:rPr>
      </w:pPr>
      <w:r>
        <w:rPr>
          <w:b/>
          <w:i/>
          <w:lang w:val="en-GB"/>
        </w:rPr>
        <w:t xml:space="preserve">If </w:t>
      </w:r>
      <w:r w:rsidRPr="009F28E4">
        <w:rPr>
          <w:b/>
          <w:i/>
          <w:lang w:val="en-GB"/>
        </w:rPr>
        <w:t>Set B is a subset of Set A</w:t>
      </w:r>
      <w:r>
        <w:rPr>
          <w:b/>
          <w:i/>
          <w:lang w:val="en-GB"/>
        </w:rPr>
        <w:t xml:space="preserve">, </w:t>
      </w:r>
      <w:r w:rsidRPr="002610B9">
        <w:rPr>
          <w:b/>
          <w:i/>
          <w:lang w:val="en-GB"/>
        </w:rPr>
        <w:t xml:space="preserve">the association between set B and set A </w:t>
      </w:r>
      <w:r>
        <w:rPr>
          <w:b/>
          <w:i/>
          <w:lang w:val="en-GB"/>
        </w:rPr>
        <w:t>can be determined by beam index.</w:t>
      </w:r>
    </w:p>
    <w:bookmarkEnd w:id="13"/>
    <w:p w14:paraId="36F00072" w14:textId="287DDF7F" w:rsidR="00207190" w:rsidRPr="00207190" w:rsidRDefault="00207190" w:rsidP="00D40A92">
      <w:pPr>
        <w:pStyle w:val="2"/>
      </w:pPr>
      <w:r w:rsidRPr="00207190">
        <w:t xml:space="preserve">Rx beams assumption </w:t>
      </w:r>
    </w:p>
    <w:p w14:paraId="359609A0" w14:textId="5EB4F128" w:rsidR="004438AD" w:rsidRPr="00A078B6" w:rsidRDefault="00A078B6" w:rsidP="004438AD">
      <w:r w:rsidRPr="00A078B6">
        <w:t xml:space="preserve">At the </w:t>
      </w:r>
      <w:r w:rsidR="00B51FAC" w:rsidRPr="0024215C">
        <w:t>RAN1</w:t>
      </w:r>
      <w:r w:rsidR="00B51FAC" w:rsidRPr="00AF761D">
        <w:t>#11</w:t>
      </w:r>
      <w:r w:rsidR="00B51FAC">
        <w:t>2bis-e</w:t>
      </w:r>
      <w:r w:rsidRPr="00A078B6">
        <w:t xml:space="preserve"> meeting, in order to evaluate the performance of the quasi-optimal beam, the following agreement was reached.</w:t>
      </w:r>
    </w:p>
    <w:tbl>
      <w:tblPr>
        <w:tblStyle w:val="af7"/>
        <w:tblW w:w="0" w:type="auto"/>
        <w:tblLook w:val="04A0" w:firstRow="1" w:lastRow="0" w:firstColumn="1" w:lastColumn="0" w:noHBand="0" w:noVBand="1"/>
      </w:tblPr>
      <w:tblGrid>
        <w:gridCol w:w="9307"/>
      </w:tblGrid>
      <w:tr w:rsidR="004438AD" w14:paraId="5294BABF" w14:textId="77777777" w:rsidTr="002E70F4">
        <w:tc>
          <w:tcPr>
            <w:tcW w:w="9307" w:type="dxa"/>
          </w:tcPr>
          <w:p w14:paraId="5DAC408D" w14:textId="77777777" w:rsidR="00A078B6" w:rsidRPr="000C3ECB" w:rsidRDefault="00A078B6" w:rsidP="00A078B6">
            <w:pPr>
              <w:rPr>
                <w:highlight w:val="green"/>
              </w:rPr>
            </w:pPr>
            <w:r w:rsidRPr="000C3ECB">
              <w:rPr>
                <w:highlight w:val="green"/>
              </w:rPr>
              <w:t>Agreement</w:t>
            </w:r>
          </w:p>
          <w:p w14:paraId="34355776" w14:textId="77777777" w:rsidR="00A078B6" w:rsidRPr="00A078B6" w:rsidRDefault="00A078B6" w:rsidP="00A078B6">
            <w:r w:rsidRPr="00A078B6">
              <w:t xml:space="preserve">For performance evaluation of AI/ML based DL Tx beam prediction for BM-Case1 and BM-Case2, optionally study the performance with a </w:t>
            </w:r>
            <w:r w:rsidRPr="00A078B6">
              <w:rPr>
                <w:color w:val="FF0000"/>
              </w:rPr>
              <w:t>quasi-optimal Rx beam</w:t>
            </w:r>
            <w:r w:rsidRPr="00A078B6">
              <w:t xml:space="preserve"> (i.e., not all the measurements as inputs of AI/ML are from the “best” Rx beam) with less measurement/RS overhead compared to exhaustive Rx beam sweeping. </w:t>
            </w:r>
          </w:p>
          <w:p w14:paraId="7D691577" w14:textId="77777777" w:rsidR="00A078B6" w:rsidRPr="00A078B6" w:rsidRDefault="00A078B6" w:rsidP="00D02D72">
            <w:pPr>
              <w:pStyle w:val="aff1"/>
              <w:widowControl w:val="0"/>
              <w:numPr>
                <w:ilvl w:val="0"/>
                <w:numId w:val="15"/>
              </w:numPr>
              <w:spacing w:before="0" w:after="0" w:line="240" w:lineRule="auto"/>
              <w:ind w:firstLineChars="0"/>
              <w:contextualSpacing/>
              <w:rPr>
                <w:lang w:eastAsia="en-US"/>
              </w:rPr>
            </w:pPr>
            <w:r w:rsidRPr="00A078B6">
              <w:rPr>
                <w:lang w:eastAsia="en-US"/>
              </w:rPr>
              <w:t>At least the following options can be considered:</w:t>
            </w:r>
          </w:p>
          <w:p w14:paraId="436980FF" w14:textId="77777777" w:rsidR="00A078B6" w:rsidRPr="00A078B6" w:rsidRDefault="00A078B6" w:rsidP="00D02D72">
            <w:pPr>
              <w:pStyle w:val="sub-proposal"/>
              <w:numPr>
                <w:ilvl w:val="1"/>
                <w:numId w:val="15"/>
              </w:numPr>
              <w:spacing w:before="72" w:after="72"/>
              <w:rPr>
                <w:b w:val="0"/>
                <w:bCs w:val="0"/>
                <w:i w:val="0"/>
                <w:iCs w:val="0"/>
                <w:lang w:eastAsia="en-US"/>
              </w:rPr>
            </w:pPr>
            <w:r w:rsidRPr="00A078B6">
              <w:rPr>
                <w:b w:val="0"/>
                <w:bCs w:val="0"/>
                <w:i w:val="0"/>
                <w:iCs w:val="0"/>
                <w:lang w:eastAsia="en-US"/>
              </w:rPr>
              <w:t>Opt A: Identify the quasi-optimal Rx beams to be utilized for measuring Set B/Set C based on the previous measurements.</w:t>
            </w:r>
          </w:p>
          <w:p w14:paraId="41869FC3" w14:textId="77777777" w:rsidR="00A078B6" w:rsidRPr="00A078B6" w:rsidRDefault="00A078B6" w:rsidP="00D02D72">
            <w:pPr>
              <w:pStyle w:val="sub-proposal"/>
              <w:numPr>
                <w:ilvl w:val="2"/>
                <w:numId w:val="15"/>
              </w:numPr>
              <w:spacing w:before="72" w:after="72"/>
              <w:rPr>
                <w:b w:val="0"/>
                <w:bCs w:val="0"/>
                <w:i w:val="0"/>
                <w:iCs w:val="0"/>
                <w:lang w:eastAsia="en-US"/>
              </w:rPr>
            </w:pPr>
            <w:r w:rsidRPr="00A078B6">
              <w:rPr>
                <w:b w:val="0"/>
                <w:bCs w:val="0"/>
                <w:i w:val="0"/>
                <w:iCs w:val="0"/>
                <w:lang w:eastAsia="en-US"/>
              </w:rPr>
              <w:t xml:space="preserve">Companies can report the time information and beam type (e.g., whether the same Tx beam(s) in Set B) of the reference signal to use. </w:t>
            </w:r>
          </w:p>
          <w:p w14:paraId="64ABCF9C" w14:textId="77777777" w:rsidR="00A078B6" w:rsidRPr="00A078B6" w:rsidRDefault="00A078B6" w:rsidP="00D02D72">
            <w:pPr>
              <w:pStyle w:val="sub-proposal"/>
              <w:numPr>
                <w:ilvl w:val="2"/>
                <w:numId w:val="15"/>
              </w:numPr>
              <w:spacing w:before="72" w:after="72"/>
              <w:rPr>
                <w:b w:val="0"/>
                <w:bCs w:val="0"/>
                <w:i w:val="0"/>
                <w:iCs w:val="0"/>
                <w:lang w:eastAsia="en-US"/>
              </w:rPr>
            </w:pPr>
            <w:r w:rsidRPr="00A078B6">
              <w:rPr>
                <w:b w:val="0"/>
                <w:bCs w:val="0"/>
                <w:i w:val="0"/>
                <w:iCs w:val="0"/>
                <w:lang w:eastAsia="en-US"/>
              </w:rPr>
              <w:t>Companies report how to find the quasi-optimal Rx beam with “previous measurement”</w:t>
            </w:r>
          </w:p>
          <w:p w14:paraId="2E48705C" w14:textId="77777777" w:rsidR="00A078B6" w:rsidRPr="00A078B6" w:rsidRDefault="00A078B6" w:rsidP="00D02D72">
            <w:pPr>
              <w:pStyle w:val="sub-proposal"/>
              <w:numPr>
                <w:ilvl w:val="1"/>
                <w:numId w:val="15"/>
              </w:numPr>
              <w:spacing w:before="72" w:after="72"/>
              <w:rPr>
                <w:b w:val="0"/>
                <w:bCs w:val="0"/>
                <w:i w:val="0"/>
                <w:iCs w:val="0"/>
                <w:lang w:eastAsia="en-US"/>
              </w:rPr>
            </w:pPr>
            <w:r w:rsidRPr="00A078B6">
              <w:rPr>
                <w:b w:val="0"/>
                <w:bCs w:val="0"/>
                <w:i w:val="0"/>
                <w:iCs w:val="0"/>
                <w:lang w:eastAsia="en-US"/>
              </w:rPr>
              <w:t>FFS: Opt B: The Rx beams for measuring Set B/Set C consist of the X% of “best” Rx beam exhaustive Rx beam sweeping and (1-X%) of random Rx beams [or the adjacent Rx beam to the “best” Rx beam].</w:t>
            </w:r>
          </w:p>
          <w:p w14:paraId="2C0B4759" w14:textId="77777777" w:rsidR="00A078B6" w:rsidRPr="00A078B6" w:rsidRDefault="00A078B6" w:rsidP="00D02D72">
            <w:pPr>
              <w:pStyle w:val="sub-proposal"/>
              <w:numPr>
                <w:ilvl w:val="2"/>
                <w:numId w:val="15"/>
              </w:numPr>
              <w:spacing w:before="72" w:after="72"/>
              <w:rPr>
                <w:b w:val="0"/>
                <w:bCs w:val="0"/>
                <w:i w:val="0"/>
                <w:iCs w:val="0"/>
                <w:lang w:eastAsia="en-US"/>
              </w:rPr>
            </w:pPr>
            <w:r w:rsidRPr="00A078B6">
              <w:rPr>
                <w:b w:val="0"/>
                <w:bCs w:val="0"/>
                <w:i w:val="0"/>
                <w:iCs w:val="0"/>
                <w:lang w:eastAsia="en-US"/>
              </w:rPr>
              <w:lastRenderedPageBreak/>
              <w:t xml:space="preserve">X%= 80% or 90%, or other values reported by companies. </w:t>
            </w:r>
          </w:p>
          <w:p w14:paraId="47BCF793" w14:textId="77777777" w:rsidR="00A078B6" w:rsidRPr="00A078B6" w:rsidRDefault="00A078B6" w:rsidP="00D02D72">
            <w:pPr>
              <w:pStyle w:val="sub-proposal"/>
              <w:numPr>
                <w:ilvl w:val="2"/>
                <w:numId w:val="15"/>
              </w:numPr>
              <w:spacing w:before="72" w:after="72"/>
              <w:rPr>
                <w:rFonts w:eastAsia="Batang"/>
                <w:b w:val="0"/>
                <w:bCs w:val="0"/>
                <w:i w:val="0"/>
                <w:iCs w:val="0"/>
                <w:lang w:eastAsia="en-US"/>
              </w:rPr>
            </w:pPr>
            <w:r w:rsidRPr="00A078B6">
              <w:rPr>
                <w:rFonts w:eastAsia="Batang"/>
                <w:b w:val="0"/>
                <w:bCs w:val="0"/>
                <w:i w:val="0"/>
                <w:iCs w:val="0"/>
                <w:lang w:eastAsia="en-US"/>
              </w:rPr>
              <w:t xml:space="preserve">Note: X% is the percentage of measurements with “best” Rx beams out of all measurements   </w:t>
            </w:r>
          </w:p>
          <w:p w14:paraId="37729EDD" w14:textId="77777777" w:rsidR="00A078B6" w:rsidRPr="00A078B6" w:rsidRDefault="00A078B6" w:rsidP="00D02D72">
            <w:pPr>
              <w:pStyle w:val="sub-proposal"/>
              <w:numPr>
                <w:ilvl w:val="1"/>
                <w:numId w:val="15"/>
              </w:numPr>
              <w:spacing w:before="72" w:after="72"/>
              <w:rPr>
                <w:b w:val="0"/>
                <w:bCs w:val="0"/>
                <w:i w:val="0"/>
                <w:iCs w:val="0"/>
                <w:lang w:eastAsia="en-US"/>
              </w:rPr>
            </w:pPr>
            <w:r w:rsidRPr="00A078B6">
              <w:rPr>
                <w:b w:val="0"/>
                <w:bCs w:val="0"/>
                <w:i w:val="0"/>
                <w:iCs w:val="0"/>
                <w:lang w:eastAsia="en-US"/>
              </w:rPr>
              <w:t>Other options are not precluded.</w:t>
            </w:r>
          </w:p>
          <w:p w14:paraId="3138294A" w14:textId="0C626212" w:rsidR="004438AD" w:rsidRPr="00A078B6" w:rsidRDefault="00A078B6" w:rsidP="00D02D72">
            <w:pPr>
              <w:pStyle w:val="sub-proposal"/>
              <w:numPr>
                <w:ilvl w:val="0"/>
                <w:numId w:val="15"/>
              </w:numPr>
              <w:spacing w:before="72" w:after="72"/>
              <w:rPr>
                <w:b w:val="0"/>
                <w:bCs w:val="0"/>
                <w:i w:val="0"/>
                <w:iCs w:val="0"/>
                <w:sz w:val="20"/>
                <w:szCs w:val="20"/>
                <w:lang w:eastAsia="en-US"/>
              </w:rPr>
            </w:pPr>
            <w:r w:rsidRPr="00A078B6">
              <w:rPr>
                <w:b w:val="0"/>
                <w:bCs w:val="0"/>
                <w:i w:val="0"/>
                <w:iCs w:val="0"/>
                <w:lang w:eastAsia="en-US"/>
              </w:rPr>
              <w:t xml:space="preserve">Companies report the measurement/RS overhead together with beam prediction accuracy. </w:t>
            </w:r>
          </w:p>
        </w:tc>
      </w:tr>
    </w:tbl>
    <w:p w14:paraId="530C0D40" w14:textId="086E5856" w:rsidR="001B5B48" w:rsidRDefault="001B5B48" w:rsidP="001B5B48">
      <w:pPr>
        <w:tabs>
          <w:tab w:val="left" w:pos="1710"/>
        </w:tabs>
      </w:pPr>
      <w:r w:rsidRPr="001B5B48">
        <w:lastRenderedPageBreak/>
        <w:t xml:space="preserve">From our point of view, option B is used to construct a model of quasi-optimal beam through the mixture of </w:t>
      </w:r>
      <w:r w:rsidRPr="00A078B6">
        <w:rPr>
          <w:rFonts w:eastAsia="Batang"/>
          <w:lang w:eastAsia="en-US"/>
        </w:rPr>
        <w:t>“best” Rx beams</w:t>
      </w:r>
      <w:r w:rsidRPr="001B5B48">
        <w:t xml:space="preserve"> and </w:t>
      </w:r>
      <w:r w:rsidRPr="00A078B6">
        <w:rPr>
          <w:lang w:eastAsia="en-US"/>
        </w:rPr>
        <w:t>random Rx beams</w:t>
      </w:r>
      <w:r w:rsidRPr="001B5B48">
        <w:t xml:space="preserve">. But it's hard to define the choice of X here, because it's </w:t>
      </w:r>
      <w:r>
        <w:t xml:space="preserve">difficult </w:t>
      </w:r>
      <w:r w:rsidRPr="001B5B48">
        <w:t xml:space="preserve">to define whether or not the value of X is close to reality. Also, the definition of X% is a little unclear. Whether </w:t>
      </w:r>
      <w:r>
        <w:t>X</w:t>
      </w:r>
      <w:r w:rsidRPr="001B5B48">
        <w:t xml:space="preserve">% samples will use the </w:t>
      </w:r>
      <w:r w:rsidRPr="00A078B6">
        <w:rPr>
          <w:rFonts w:eastAsia="Batang"/>
          <w:lang w:eastAsia="en-US"/>
        </w:rPr>
        <w:t>“best” Rx beam</w:t>
      </w:r>
      <w:r w:rsidRPr="001B5B48">
        <w:t xml:space="preserve"> for receiving or </w:t>
      </w:r>
      <w:r>
        <w:t>X</w:t>
      </w:r>
      <w:r w:rsidRPr="001B5B48">
        <w:t>% Tx beam</w:t>
      </w:r>
      <w:r>
        <w:t>s</w:t>
      </w:r>
      <w:r w:rsidRPr="001B5B48">
        <w:t xml:space="preserve"> will use the optimal Rx beam for receiving needs further clarification</w:t>
      </w:r>
      <w:r>
        <w:t>.</w:t>
      </w:r>
      <w:r w:rsidR="00CC14A4">
        <w:t xml:space="preserve"> </w:t>
      </w:r>
      <w:r w:rsidR="00CC14A4" w:rsidRPr="00CC14A4">
        <w:t xml:space="preserve">If the first explanation is used, for some samples, their overhead is still too high, which will lose the meaning of quasi-optimal </w:t>
      </w:r>
      <w:r w:rsidR="00CC14A4">
        <w:t>R</w:t>
      </w:r>
      <w:r w:rsidR="00CC14A4">
        <w:rPr>
          <w:rFonts w:hint="eastAsia"/>
        </w:rPr>
        <w:t>x</w:t>
      </w:r>
      <w:r w:rsidR="00CC14A4">
        <w:t xml:space="preserve"> </w:t>
      </w:r>
      <w:r w:rsidR="00CC14A4" w:rsidRPr="00CC14A4">
        <w:t>beam</w:t>
      </w:r>
      <w:r w:rsidR="00CC14A4">
        <w:t xml:space="preserve"> </w:t>
      </w:r>
      <w:r w:rsidR="00CC14A4">
        <w:rPr>
          <w:rFonts w:hint="eastAsia"/>
        </w:rPr>
        <w:t>selection.</w:t>
      </w:r>
      <w:r w:rsidR="00CC14A4">
        <w:t xml:space="preserve"> </w:t>
      </w:r>
      <w:r w:rsidR="00CC14A4" w:rsidRPr="00CC14A4">
        <w:t xml:space="preserve">In the second interpretation, which Tx beams use the </w:t>
      </w:r>
      <w:r w:rsidR="00CC14A4">
        <w:t>best</w:t>
      </w:r>
      <w:r w:rsidR="00CC14A4" w:rsidRPr="00CC14A4">
        <w:t xml:space="preserve"> Rx</w:t>
      </w:r>
      <w:r w:rsidR="00CC14A4">
        <w:t xml:space="preserve"> </w:t>
      </w:r>
      <w:r w:rsidR="00CC14A4" w:rsidRPr="00CC14A4">
        <w:t xml:space="preserve">beam will have a different effect on the </w:t>
      </w:r>
      <w:r w:rsidR="00CC14A4">
        <w:t>AI model.</w:t>
      </w:r>
    </w:p>
    <w:p w14:paraId="1733B6A7" w14:textId="425A22ED" w:rsidR="001B5B48" w:rsidRPr="001B5B48" w:rsidRDefault="001B5B48" w:rsidP="001B5B48">
      <w:pPr>
        <w:spacing w:before="120"/>
      </w:pPr>
      <w:r w:rsidRPr="001B5B48">
        <w:rPr>
          <w:rFonts w:hint="eastAsia"/>
        </w:rPr>
        <w:t>T</w:t>
      </w:r>
      <w:r w:rsidRPr="001B5B48">
        <w:t>hus,</w:t>
      </w:r>
      <w:r w:rsidR="004B13BA">
        <w:t xml:space="preserve"> w</w:t>
      </w:r>
      <w:r w:rsidRPr="001B5B48">
        <w:t xml:space="preserve">e think option A should be </w:t>
      </w:r>
      <w:r w:rsidR="00CC14A4">
        <w:t>selected</w:t>
      </w:r>
      <w:r w:rsidRPr="001B5B48">
        <w:t xml:space="preserve"> to evaluate the performance with a quasi-optimal Rx beam.</w:t>
      </w:r>
    </w:p>
    <w:p w14:paraId="4FA2A1D2" w14:textId="39B896D9" w:rsidR="009155C2" w:rsidRDefault="004B13BA" w:rsidP="000750C0">
      <w:pPr>
        <w:spacing w:before="120"/>
        <w:rPr>
          <w:b/>
          <w:i/>
        </w:rPr>
      </w:pPr>
      <w:bookmarkStart w:id="14" w:name="_Hlk134966802"/>
      <w:r>
        <w:rPr>
          <w:b/>
          <w:i/>
        </w:rPr>
        <w:t xml:space="preserve">Proposal </w:t>
      </w:r>
      <w:r w:rsidR="00532A9A">
        <w:rPr>
          <w:b/>
          <w:i/>
        </w:rPr>
        <w:t>5</w:t>
      </w:r>
      <w:r w:rsidR="0025063E" w:rsidRPr="00F23EA1">
        <w:rPr>
          <w:rFonts w:hint="eastAsia"/>
          <w:b/>
          <w:i/>
        </w:rPr>
        <w:t>：</w:t>
      </w:r>
      <w:r w:rsidR="00D73252">
        <w:rPr>
          <w:b/>
          <w:i/>
        </w:rPr>
        <w:t>D</w:t>
      </w:r>
      <w:r w:rsidR="00EA5859">
        <w:rPr>
          <w:b/>
          <w:i/>
        </w:rPr>
        <w:t>o not support</w:t>
      </w:r>
      <w:r w:rsidR="00D73252">
        <w:rPr>
          <w:b/>
          <w:i/>
        </w:rPr>
        <w:t xml:space="preserve"> </w:t>
      </w:r>
      <w:r w:rsidR="00EA5859">
        <w:rPr>
          <w:b/>
          <w:i/>
        </w:rPr>
        <w:t>option B</w:t>
      </w:r>
      <w:r w:rsidRPr="004B13BA">
        <w:rPr>
          <w:b/>
          <w:i/>
        </w:rPr>
        <w:t xml:space="preserve"> </w:t>
      </w:r>
      <w:r w:rsidR="00D73252">
        <w:rPr>
          <w:b/>
          <w:i/>
        </w:rPr>
        <w:t>for</w:t>
      </w:r>
      <w:r w:rsidRPr="004B13BA">
        <w:rPr>
          <w:b/>
          <w:i/>
        </w:rPr>
        <w:t xml:space="preserve"> evaluat</w:t>
      </w:r>
      <w:r w:rsidR="00D73252">
        <w:rPr>
          <w:b/>
          <w:i/>
        </w:rPr>
        <w:t>ing</w:t>
      </w:r>
      <w:r w:rsidRPr="004B13BA">
        <w:rPr>
          <w:b/>
          <w:i/>
        </w:rPr>
        <w:t xml:space="preserve"> the performance with a quasi-optimal Rx beam.</w:t>
      </w:r>
    </w:p>
    <w:p w14:paraId="26327407" w14:textId="75364A71" w:rsidR="00076AAA" w:rsidRDefault="00076AAA" w:rsidP="00076AAA">
      <w:pPr>
        <w:pStyle w:val="1"/>
        <w:ind w:left="0" w:firstLine="0"/>
        <w:rPr>
          <w:lang w:val="en-US"/>
        </w:rPr>
      </w:pPr>
      <w:r w:rsidRPr="00076AAA">
        <w:rPr>
          <w:lang w:val="en-US"/>
        </w:rPr>
        <w:t>Evaluation for spatial domain beam prediction</w:t>
      </w:r>
    </w:p>
    <w:p w14:paraId="2FA0DD10" w14:textId="60C19F21" w:rsidR="00076AAA" w:rsidRDefault="00076AAA" w:rsidP="00076AAA">
      <w:pPr>
        <w:spacing w:beforeLines="30" w:before="72" w:afterLines="30" w:after="72" w:line="288" w:lineRule="auto"/>
      </w:pPr>
      <w:r w:rsidRPr="00BE15AC">
        <w:t>The spatial beam prediction task aims to sel</w:t>
      </w:r>
      <w:r w:rsidR="00FD324F">
        <w:t xml:space="preserve">ect the optimal Tx-Rx beam pair/Tx beam </w:t>
      </w:r>
      <w:r w:rsidRPr="00BE15AC">
        <w:t>among multiple transmitting and receiving beams. The most simple and intuitive selection method is to traverse the beams from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t>s, as shown in the figure below</w:t>
      </w:r>
      <w:r>
        <w:rPr>
          <w:rFonts w:hint="eastAsia"/>
        </w:rPr>
        <w:t>.</w:t>
      </w:r>
    </w:p>
    <w:p w14:paraId="494D7A1D" w14:textId="77777777" w:rsidR="00076AAA" w:rsidRDefault="00076AAA" w:rsidP="00076AAA">
      <w:pPr>
        <w:spacing w:beforeLines="30" w:before="72" w:afterLines="30" w:after="72" w:line="288" w:lineRule="auto"/>
        <w:jc w:val="center"/>
      </w:pPr>
      <w:r>
        <w:object w:dxaOrig="9811" w:dyaOrig="4351" w14:anchorId="1B9B4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pt;height:150.4pt" o:ole="">
            <v:imagedata r:id="rId9" o:title=""/>
          </v:shape>
          <o:OLEObject Type="Embed" ProgID="Visio.Drawing.15" ShapeID="_x0000_i1025" DrawAspect="Content" ObjectID="_1753280678" r:id="rId10"/>
        </w:object>
      </w:r>
    </w:p>
    <w:p w14:paraId="3C52996E" w14:textId="77777777" w:rsidR="00076AAA" w:rsidRDefault="00076AAA" w:rsidP="00076AAA">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Pr="00717698">
        <w:t xml:space="preserve"> </w:t>
      </w:r>
      <w:r w:rsidRPr="00717698">
        <w:rPr>
          <w:rFonts w:eastAsia="Times New Roman"/>
          <w:sz w:val="20"/>
          <w:szCs w:val="20"/>
          <w:lang w:val="en-GB"/>
        </w:rPr>
        <w:t xml:space="preserve">Diagram of the </w:t>
      </w:r>
      <w:r>
        <w:rPr>
          <w:rFonts w:eastAsia="Times New Roman" w:hint="eastAsia"/>
          <w:sz w:val="20"/>
          <w:szCs w:val="20"/>
          <w:lang w:val="en-GB"/>
        </w:rPr>
        <w:t>spatial</w:t>
      </w:r>
      <w:r>
        <w:rPr>
          <w:rFonts w:hint="eastAsia"/>
          <w:sz w:val="20"/>
          <w:szCs w:val="20"/>
        </w:rPr>
        <w:t xml:space="preserve"> </w:t>
      </w:r>
      <w:r>
        <w:rPr>
          <w:rFonts w:eastAsia="Times New Roman" w:hint="eastAsia"/>
          <w:sz w:val="20"/>
          <w:szCs w:val="20"/>
          <w:lang w:val="en-GB"/>
        </w:rPr>
        <w:t>domain beam</w:t>
      </w:r>
      <w:r w:rsidRPr="00717698">
        <w:rPr>
          <w:rFonts w:eastAsia="Times New Roman"/>
          <w:sz w:val="20"/>
          <w:szCs w:val="20"/>
          <w:lang w:val="en-GB"/>
        </w:rPr>
        <w:t xml:space="preserve"> prediction</w:t>
      </w:r>
      <w:r>
        <w:rPr>
          <w:rFonts w:eastAsia="Times New Roman" w:hint="eastAsia"/>
          <w:sz w:val="20"/>
          <w:szCs w:val="20"/>
        </w:rPr>
        <w:t>.</w:t>
      </w:r>
    </w:p>
    <w:p w14:paraId="145C5A6D" w14:textId="75C6403A" w:rsidR="00076AAA" w:rsidRPr="00FD324F" w:rsidRDefault="00076AAA" w:rsidP="00076AAA">
      <w:pPr>
        <w:snapToGrid w:val="0"/>
        <w:spacing w:beforeLines="30" w:before="72" w:afterLines="30" w:after="72" w:line="288" w:lineRule="auto"/>
      </w:pPr>
      <w:r w:rsidRPr="00FD324F">
        <w:rPr>
          <w:rFonts w:hint="eastAsia"/>
        </w:rPr>
        <w:t xml:space="preserve">To evaluate performance of the AI/ML based method for spatial domain beam prediction, </w:t>
      </w:r>
      <w:r w:rsidR="00FD324F" w:rsidRPr="00FD324F">
        <w:t>we used data sets consistent with the parameters agreed at the previous meeting for model training, model validation, and model testing</w:t>
      </w:r>
      <w:r w:rsidRPr="00FD324F">
        <w:rPr>
          <w:rFonts w:hint="eastAsia"/>
        </w:rPr>
        <w:t xml:space="preserve">, which is </w:t>
      </w:r>
      <w:r w:rsidR="00FD324F">
        <w:t>showed</w:t>
      </w:r>
      <w:r w:rsidRPr="00FD324F">
        <w:rPr>
          <w:rFonts w:hint="eastAsia"/>
        </w:rPr>
        <w:t xml:space="preserve"> in Table </w:t>
      </w:r>
      <w:r w:rsidR="00FD324F">
        <w:t>1</w:t>
      </w:r>
      <w:r w:rsidRPr="00FD324F">
        <w:rPr>
          <w:rFonts w:hint="eastAsia"/>
        </w:rPr>
        <w:t xml:space="preserve"> in the appendix. </w:t>
      </w:r>
    </w:p>
    <w:p w14:paraId="7AD44F76" w14:textId="77777777" w:rsidR="00EA6CC0" w:rsidRDefault="00EA6CC0" w:rsidP="00EA6CC0">
      <w:pPr>
        <w:pStyle w:val="2"/>
        <w:keepLines w:val="0"/>
        <w:tabs>
          <w:tab w:val="num" w:pos="576"/>
        </w:tabs>
        <w:autoSpaceDE w:val="0"/>
        <w:autoSpaceDN w:val="0"/>
        <w:adjustRightInd w:val="0"/>
        <w:snapToGrid w:val="0"/>
        <w:spacing w:before="120" w:after="120"/>
        <w:ind w:left="576" w:hanging="576"/>
      </w:pPr>
      <w:r>
        <w:lastRenderedPageBreak/>
        <w:t>Description of the AI/ML model</w:t>
      </w:r>
    </w:p>
    <w:p w14:paraId="15A81C29" w14:textId="0F38345F" w:rsidR="00EA6CC0" w:rsidRPr="00CD10D3" w:rsidRDefault="00076AAA" w:rsidP="00076AAA">
      <w:pPr>
        <w:snapToGrid w:val="0"/>
        <w:spacing w:beforeLines="30" w:before="72" w:afterLines="30" w:after="72" w:line="288" w:lineRule="auto"/>
      </w:pPr>
      <w:r w:rsidRPr="00534793">
        <w:rPr>
          <w:rFonts w:hint="eastAsia"/>
        </w:rPr>
        <w:t>For the spatial domain beam prediction, measured RSRPs of partial beams</w:t>
      </w:r>
      <w:r w:rsidR="008829DC" w:rsidRPr="00534793">
        <w:t xml:space="preserve"> (Set B)</w:t>
      </w:r>
      <w:r w:rsidRPr="00534793">
        <w:rPr>
          <w:rFonts w:hint="eastAsia"/>
        </w:rPr>
        <w:t xml:space="preserve"> </w:t>
      </w:r>
      <w:r w:rsidR="008829DC" w:rsidRPr="00534793">
        <w:t>are</w:t>
      </w:r>
      <w:r w:rsidRPr="00534793">
        <w:rPr>
          <w:rFonts w:hint="eastAsia"/>
        </w:rPr>
        <w:t xml:space="preserve"> used as the AI/ML model input </w:t>
      </w:r>
      <w:bookmarkStart w:id="15" w:name="OLE_LINK7"/>
      <w:r w:rsidRPr="00534793">
        <w:rPr>
          <w:rFonts w:hint="eastAsia"/>
        </w:rPr>
        <w:t xml:space="preserve">and predicted RSRPs of all beams (Set A) </w:t>
      </w:r>
      <w:r w:rsidR="008829DC" w:rsidRPr="00534793">
        <w:t>are</w:t>
      </w:r>
      <w:r w:rsidRPr="00534793">
        <w:rPr>
          <w:rFonts w:hint="eastAsia"/>
        </w:rPr>
        <w:t xml:space="preserve"> used as the AI/ML model output.</w:t>
      </w:r>
      <w:bookmarkEnd w:id="15"/>
      <w:r w:rsidRPr="00534793">
        <w:rPr>
          <w:rFonts w:hint="eastAsia"/>
        </w:rPr>
        <w:t xml:space="preserve"> </w:t>
      </w:r>
      <w:r w:rsidR="008829DC" w:rsidRPr="00534793">
        <w:t>Only</w:t>
      </w:r>
      <w:r w:rsidRPr="00534793">
        <w:rPr>
          <w:rFonts w:hint="eastAsia"/>
        </w:rPr>
        <w:t xml:space="preserve"> </w:t>
      </w:r>
      <w:r w:rsidRPr="00534793">
        <w:t>Tx beam prediction</w:t>
      </w:r>
      <w:r w:rsidRPr="00534793">
        <w:rPr>
          <w:rFonts w:hint="eastAsia"/>
        </w:rPr>
        <w:t xml:space="preserve"> </w:t>
      </w:r>
      <w:r w:rsidR="008829DC" w:rsidRPr="00534793">
        <w:t>is</w:t>
      </w:r>
      <w:r w:rsidRPr="00534793">
        <w:rPr>
          <w:rFonts w:hint="eastAsia"/>
        </w:rPr>
        <w:t xml:space="preserve"> considered </w:t>
      </w:r>
      <w:r w:rsidR="008829DC" w:rsidRPr="00534793">
        <w:t>in this part</w:t>
      </w:r>
      <w:r w:rsidR="00534793" w:rsidRPr="00534793">
        <w:rPr>
          <w:rFonts w:hint="eastAsia"/>
        </w:rPr>
        <w:t>.</w:t>
      </w:r>
      <w:r w:rsidR="00534793">
        <w:t xml:space="preserve"> </w:t>
      </w:r>
      <w:r w:rsidR="00EA6CC0">
        <w:t>The AI/ML model related parameters for spatial domain b</w:t>
      </w:r>
      <w:r w:rsidR="00CD10D3">
        <w:t>eam prediction are given below.</w:t>
      </w:r>
    </w:p>
    <w:p w14:paraId="2DCA3C6C" w14:textId="213270C4" w:rsidR="00E34AA6" w:rsidRPr="00E34AA6" w:rsidRDefault="00076AAA" w:rsidP="00E34AA6">
      <w:pPr>
        <w:snapToGrid w:val="0"/>
        <w:spacing w:beforeLines="30" w:before="72" w:afterLines="30" w:after="72" w:line="288" w:lineRule="auto"/>
        <w:jc w:val="center"/>
        <w:rPr>
          <w:rFonts w:eastAsiaTheme="minorEastAsia"/>
          <w:sz w:val="20"/>
          <w:szCs w:val="20"/>
          <w:lang w:val="en-GB"/>
        </w:rPr>
      </w:pPr>
      <w:r>
        <w:rPr>
          <w:rFonts w:eastAsia="Times New Roman" w:hint="eastAsia"/>
          <w:sz w:val="20"/>
          <w:szCs w:val="20"/>
          <w:lang w:val="en-GB"/>
        </w:rPr>
        <w:t xml:space="preserve">Table </w:t>
      </w:r>
      <w:r w:rsidR="00D95007">
        <w:rPr>
          <w:rFonts w:eastAsia="Times New Roman"/>
          <w:sz w:val="20"/>
          <w:szCs w:val="20"/>
          <w:lang w:val="en-GB"/>
        </w:rPr>
        <w:t>1</w:t>
      </w:r>
      <w:r>
        <w:rPr>
          <w:rFonts w:eastAsia="Times New Roman" w:hint="eastAsia"/>
          <w:sz w:val="20"/>
          <w:szCs w:val="20"/>
          <w:lang w:val="en-GB"/>
        </w:rPr>
        <w:t>. Description of the AI</w:t>
      </w:r>
      <w:r>
        <w:rPr>
          <w:rFonts w:hint="eastAsia"/>
          <w:sz w:val="20"/>
          <w:szCs w:val="20"/>
        </w:rPr>
        <w:t>/ML</w:t>
      </w:r>
      <w:r>
        <w:rPr>
          <w:rFonts w:eastAsia="Times New Roman" w:hint="eastAsia"/>
          <w:sz w:val="20"/>
          <w:szCs w:val="20"/>
          <w:lang w:val="en-GB"/>
        </w:rPr>
        <w:t xml:space="preserve"> model for spatial domain beam prediction</w:t>
      </w:r>
    </w:p>
    <w:tbl>
      <w:tblPr>
        <w:tblW w:w="8296" w:type="dxa"/>
        <w:jc w:val="center"/>
        <w:tblCellMar>
          <w:left w:w="0" w:type="dxa"/>
          <w:right w:w="0" w:type="dxa"/>
        </w:tblCellMar>
        <w:tblLook w:val="04A0" w:firstRow="1" w:lastRow="0" w:firstColumn="1" w:lastColumn="0" w:noHBand="0" w:noVBand="1"/>
      </w:tblPr>
      <w:tblGrid>
        <w:gridCol w:w="2074"/>
        <w:gridCol w:w="2074"/>
        <w:gridCol w:w="4148"/>
      </w:tblGrid>
      <w:tr w:rsidR="00E34AA6" w:rsidRPr="00E34AA6" w14:paraId="72F04BE5" w14:textId="77777777" w:rsidTr="00E34AA6">
        <w:trPr>
          <w:jc w:val="center"/>
        </w:trPr>
        <w:tc>
          <w:tcPr>
            <w:tcW w:w="414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D5129" w14:textId="77777777" w:rsidR="00E34AA6" w:rsidRPr="00E34AA6" w:rsidRDefault="00E34AA6">
            <w:pPr>
              <w:jc w:val="center"/>
              <w:rPr>
                <w:sz w:val="21"/>
                <w:szCs w:val="21"/>
              </w:rPr>
            </w:pPr>
            <w:r w:rsidRPr="00E34AA6">
              <w:rPr>
                <w:rFonts w:hint="eastAsia"/>
                <w:sz w:val="21"/>
              </w:rPr>
              <w:t>Parameter</w:t>
            </w:r>
          </w:p>
        </w:tc>
        <w:tc>
          <w:tcPr>
            <w:tcW w:w="4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F75A1" w14:textId="77777777" w:rsidR="00E34AA6" w:rsidRPr="00E34AA6" w:rsidRDefault="00E34AA6">
            <w:pPr>
              <w:jc w:val="center"/>
              <w:rPr>
                <w:rFonts w:ascii="等线" w:hAnsi="等线" w:cs="宋体"/>
                <w:sz w:val="21"/>
              </w:rPr>
            </w:pPr>
            <w:r w:rsidRPr="00E34AA6">
              <w:rPr>
                <w:rFonts w:hint="eastAsia"/>
                <w:sz w:val="21"/>
              </w:rPr>
              <w:t>Value</w:t>
            </w:r>
          </w:p>
        </w:tc>
      </w:tr>
      <w:tr w:rsidR="00E34AA6" w:rsidRPr="00E34AA6" w14:paraId="63C5D3C2" w14:textId="77777777" w:rsidTr="00E34AA6">
        <w:trPr>
          <w:trHeight w:val="389"/>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C890E" w14:textId="77777777" w:rsidR="00E34AA6" w:rsidRPr="00E34AA6" w:rsidRDefault="00E34AA6">
            <w:pPr>
              <w:jc w:val="center"/>
              <w:rPr>
                <w:sz w:val="21"/>
              </w:rPr>
            </w:pPr>
            <w:r w:rsidRPr="00E34AA6">
              <w:rPr>
                <w:rFonts w:hint="eastAsia"/>
                <w:sz w:val="21"/>
              </w:rPr>
              <w:t>AI/ML (NN) model architecture type</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1B42911D" w14:textId="77777777" w:rsidR="00E34AA6" w:rsidRPr="00E34AA6" w:rsidRDefault="00E34AA6">
            <w:pPr>
              <w:jc w:val="center"/>
              <w:rPr>
                <w:sz w:val="21"/>
              </w:rPr>
            </w:pPr>
            <w:r w:rsidRPr="00E34AA6">
              <w:rPr>
                <w:rFonts w:hint="eastAsia"/>
                <w:sz w:val="21"/>
              </w:rPr>
              <w:t>Convolutional Neural Network (CNN)</w:t>
            </w:r>
          </w:p>
        </w:tc>
      </w:tr>
      <w:tr w:rsidR="00E34AA6" w:rsidRPr="00E34AA6" w14:paraId="7C79090B" w14:textId="77777777" w:rsidTr="00E34AA6">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9AB98" w14:textId="77777777" w:rsidR="00E34AA6" w:rsidRPr="00E34AA6" w:rsidRDefault="00E34AA6">
            <w:pPr>
              <w:jc w:val="center"/>
              <w:rPr>
                <w:sz w:val="21"/>
              </w:rPr>
            </w:pPr>
            <w:r w:rsidRPr="00E34AA6">
              <w:rPr>
                <w:rFonts w:hint="eastAsia"/>
                <w:sz w:val="21"/>
              </w:rPr>
              <w:t>AI/ML Model inputs and outputs</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0618B233" w14:textId="77777777" w:rsidR="00E34AA6" w:rsidRPr="00E34AA6" w:rsidRDefault="00E34AA6">
            <w:pPr>
              <w:jc w:val="center"/>
              <w:rPr>
                <w:sz w:val="21"/>
              </w:rPr>
            </w:pPr>
            <w:r w:rsidRPr="00E34AA6">
              <w:rPr>
                <w:rFonts w:hint="eastAsia"/>
                <w:sz w:val="21"/>
              </w:rPr>
              <w:t>Input: L1-RSRP, output: Top-K beams with highest probability</w:t>
            </w:r>
          </w:p>
        </w:tc>
      </w:tr>
      <w:tr w:rsidR="00111234" w:rsidRPr="00E34AA6" w14:paraId="369C6D33" w14:textId="77777777" w:rsidTr="00674BB0">
        <w:trPr>
          <w:trHeight w:val="428"/>
          <w:jc w:val="center"/>
        </w:trPr>
        <w:tc>
          <w:tcPr>
            <w:tcW w:w="2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CE5E1" w14:textId="77777777" w:rsidR="00111234" w:rsidRPr="00E34AA6" w:rsidRDefault="00111234">
            <w:pPr>
              <w:jc w:val="center"/>
              <w:rPr>
                <w:sz w:val="21"/>
              </w:rPr>
            </w:pPr>
            <w:r w:rsidRPr="00E34AA6">
              <w:rPr>
                <w:rFonts w:hint="eastAsia"/>
                <w:sz w:val="21"/>
              </w:rPr>
              <w:t>Training/Testing dataset</w:t>
            </w:r>
          </w:p>
        </w:tc>
        <w:tc>
          <w:tcPr>
            <w:tcW w:w="207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BBE61" w14:textId="4C225AA8" w:rsidR="00111234" w:rsidRPr="00E34AA6" w:rsidRDefault="00111234" w:rsidP="00674BB0">
            <w:pPr>
              <w:jc w:val="center"/>
              <w:rPr>
                <w:rFonts w:hint="eastAsia"/>
                <w:sz w:val="21"/>
              </w:rPr>
            </w:pPr>
            <w:r w:rsidRPr="00E34AA6">
              <w:rPr>
                <w:rFonts w:hint="eastAsia"/>
                <w:sz w:val="21"/>
              </w:rPr>
              <w:t>Dataset size</w:t>
            </w:r>
          </w:p>
        </w:tc>
        <w:tc>
          <w:tcPr>
            <w:tcW w:w="414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F380AE" w14:textId="606E6644" w:rsidR="00111234" w:rsidRPr="00E34AA6" w:rsidRDefault="00111234" w:rsidP="00674BB0">
            <w:pPr>
              <w:jc w:val="center"/>
              <w:rPr>
                <w:sz w:val="21"/>
              </w:rPr>
            </w:pPr>
            <w:r w:rsidRPr="00E34AA6">
              <w:rPr>
                <w:rFonts w:hint="eastAsia"/>
                <w:sz w:val="21"/>
              </w:rPr>
              <w:t>157500/78750</w:t>
            </w:r>
          </w:p>
        </w:tc>
      </w:tr>
      <w:tr w:rsidR="00E34AA6" w:rsidRPr="00E34AA6" w14:paraId="4C0B7C51" w14:textId="77777777" w:rsidTr="00DC2D20">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4FBDA" w14:textId="77777777" w:rsidR="00E34AA6" w:rsidRPr="00E34AA6" w:rsidRDefault="00E34AA6">
            <w:pPr>
              <w:jc w:val="center"/>
              <w:rPr>
                <w:sz w:val="21"/>
                <w:lang w:eastAsia="en-US"/>
              </w:rPr>
            </w:pPr>
            <w:r w:rsidRPr="00E34AA6">
              <w:rPr>
                <w:rFonts w:hint="eastAsia"/>
                <w:sz w:val="21"/>
              </w:rPr>
              <w:t>Loss function</w:t>
            </w:r>
          </w:p>
        </w:tc>
        <w:tc>
          <w:tcPr>
            <w:tcW w:w="4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BED4" w14:textId="77777777" w:rsidR="00E34AA6" w:rsidRPr="00E34AA6" w:rsidRDefault="00E34AA6">
            <w:pPr>
              <w:jc w:val="center"/>
              <w:rPr>
                <w:sz w:val="21"/>
              </w:rPr>
            </w:pPr>
            <w:r w:rsidRPr="00E34AA6">
              <w:rPr>
                <w:rFonts w:hint="eastAsia"/>
                <w:sz w:val="21"/>
              </w:rPr>
              <w:t>Cross entropy (CE) loss, supervised learning, genie-aided Top-1 beam ID as label / L2Loss Beam RSRP as label</w:t>
            </w:r>
          </w:p>
        </w:tc>
      </w:tr>
      <w:tr w:rsidR="00E34AA6" w:rsidRPr="00E34AA6" w14:paraId="176E0E2F" w14:textId="77777777" w:rsidTr="00E34AA6">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D1D31" w14:textId="77777777" w:rsidR="00E34AA6" w:rsidRPr="00E34AA6" w:rsidRDefault="00E34AA6">
            <w:pPr>
              <w:jc w:val="center"/>
              <w:rPr>
                <w:sz w:val="21"/>
              </w:rPr>
            </w:pPr>
            <w:r w:rsidRPr="00E34AA6">
              <w:rPr>
                <w:rFonts w:hint="eastAsia"/>
                <w:sz w:val="21"/>
              </w:rPr>
              <w:t>Activation function</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5F45E4F9" w14:textId="77777777" w:rsidR="00E34AA6" w:rsidRPr="00E34AA6" w:rsidRDefault="00E34AA6">
            <w:pPr>
              <w:jc w:val="center"/>
              <w:rPr>
                <w:sz w:val="21"/>
              </w:rPr>
            </w:pPr>
            <w:r w:rsidRPr="00E34AA6">
              <w:rPr>
                <w:rFonts w:hint="eastAsia"/>
                <w:sz w:val="21"/>
              </w:rPr>
              <w:t>ReLU</w:t>
            </w:r>
          </w:p>
        </w:tc>
      </w:tr>
      <w:tr w:rsidR="00E34AA6" w:rsidRPr="00E34AA6" w14:paraId="1DD4FE26" w14:textId="77777777" w:rsidTr="00E34AA6">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2DFDC" w14:textId="77777777" w:rsidR="00E34AA6" w:rsidRPr="00E34AA6" w:rsidRDefault="00E34AA6">
            <w:pPr>
              <w:jc w:val="center"/>
              <w:rPr>
                <w:sz w:val="21"/>
              </w:rPr>
            </w:pPr>
            <w:r w:rsidRPr="00E34AA6">
              <w:rPr>
                <w:rFonts w:hint="eastAsia"/>
                <w:sz w:val="21"/>
              </w:rPr>
              <w:t>Normalization</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78F3035D" w14:textId="77777777" w:rsidR="00E34AA6" w:rsidRPr="00E34AA6" w:rsidRDefault="00E34AA6">
            <w:pPr>
              <w:jc w:val="center"/>
              <w:rPr>
                <w:sz w:val="21"/>
              </w:rPr>
            </w:pPr>
            <w:r w:rsidRPr="00E34AA6">
              <w:rPr>
                <w:rFonts w:hint="eastAsia"/>
                <w:sz w:val="21"/>
              </w:rPr>
              <w:t>GELU</w:t>
            </w:r>
          </w:p>
        </w:tc>
      </w:tr>
      <w:tr w:rsidR="00E34AA6" w:rsidRPr="00E34AA6" w14:paraId="606C7881" w14:textId="77777777" w:rsidTr="00E34AA6">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6B8EC" w14:textId="77777777" w:rsidR="00E34AA6" w:rsidRPr="00E34AA6" w:rsidRDefault="00E34AA6">
            <w:pPr>
              <w:jc w:val="center"/>
              <w:rPr>
                <w:sz w:val="21"/>
              </w:rPr>
            </w:pPr>
            <w:r w:rsidRPr="00E34AA6">
              <w:rPr>
                <w:rFonts w:hint="eastAsia"/>
                <w:sz w:val="21"/>
              </w:rPr>
              <w:t>Optimizer</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5B90E34A" w14:textId="77777777" w:rsidR="00E34AA6" w:rsidRPr="00E34AA6" w:rsidRDefault="00E34AA6">
            <w:pPr>
              <w:jc w:val="center"/>
              <w:rPr>
                <w:sz w:val="21"/>
              </w:rPr>
            </w:pPr>
            <w:r w:rsidRPr="00E34AA6">
              <w:rPr>
                <w:rFonts w:hint="eastAsia"/>
                <w:sz w:val="21"/>
              </w:rPr>
              <w:t>AdamW</w:t>
            </w:r>
          </w:p>
        </w:tc>
      </w:tr>
      <w:tr w:rsidR="00E34AA6" w:rsidRPr="00E34AA6" w14:paraId="7594F7A1" w14:textId="77777777" w:rsidTr="00E34AA6">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7D8E9" w14:textId="77777777" w:rsidR="00E34AA6" w:rsidRPr="00E34AA6" w:rsidRDefault="00E34AA6">
            <w:pPr>
              <w:jc w:val="center"/>
              <w:rPr>
                <w:sz w:val="21"/>
              </w:rPr>
            </w:pPr>
            <w:r w:rsidRPr="00E34AA6">
              <w:rPr>
                <w:rFonts w:hint="eastAsia"/>
                <w:sz w:val="21"/>
              </w:rPr>
              <w:t>Number of Epochs</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112939A4" w14:textId="77777777" w:rsidR="00E34AA6" w:rsidRPr="00E34AA6" w:rsidRDefault="00E34AA6">
            <w:pPr>
              <w:jc w:val="center"/>
              <w:rPr>
                <w:sz w:val="21"/>
              </w:rPr>
            </w:pPr>
            <w:r w:rsidRPr="00E34AA6">
              <w:rPr>
                <w:rFonts w:hint="eastAsia"/>
                <w:sz w:val="21"/>
              </w:rPr>
              <w:t>3000</w:t>
            </w:r>
          </w:p>
        </w:tc>
      </w:tr>
      <w:tr w:rsidR="00E34AA6" w:rsidRPr="00E34AA6" w14:paraId="2BF77BDC" w14:textId="77777777" w:rsidTr="00E34AA6">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CDE63" w14:textId="77777777" w:rsidR="00E34AA6" w:rsidRPr="00E34AA6" w:rsidRDefault="00E34AA6">
            <w:pPr>
              <w:jc w:val="center"/>
              <w:rPr>
                <w:sz w:val="21"/>
              </w:rPr>
            </w:pPr>
            <w:r w:rsidRPr="00E34AA6">
              <w:rPr>
                <w:rFonts w:hint="eastAsia"/>
                <w:sz w:val="21"/>
              </w:rPr>
              <w:t>Learning rate</w:t>
            </w:r>
          </w:p>
        </w:tc>
        <w:tc>
          <w:tcPr>
            <w:tcW w:w="4148" w:type="dxa"/>
            <w:tcBorders>
              <w:top w:val="nil"/>
              <w:left w:val="nil"/>
              <w:bottom w:val="single" w:sz="8" w:space="0" w:color="auto"/>
              <w:right w:val="single" w:sz="8" w:space="0" w:color="auto"/>
            </w:tcBorders>
            <w:tcMar>
              <w:top w:w="0" w:type="dxa"/>
              <w:left w:w="108" w:type="dxa"/>
              <w:bottom w:w="0" w:type="dxa"/>
              <w:right w:w="108" w:type="dxa"/>
            </w:tcMar>
            <w:hideMark/>
          </w:tcPr>
          <w:p w14:paraId="101C6265" w14:textId="77777777" w:rsidR="00E34AA6" w:rsidRPr="00E34AA6" w:rsidRDefault="00E34AA6">
            <w:pPr>
              <w:jc w:val="center"/>
              <w:rPr>
                <w:sz w:val="21"/>
              </w:rPr>
            </w:pPr>
            <w:r w:rsidRPr="00E34AA6">
              <w:rPr>
                <w:rFonts w:hint="eastAsia"/>
                <w:sz w:val="21"/>
              </w:rPr>
              <w:t>Starting at 0.001 with certain LR scheduler setting</w:t>
            </w:r>
          </w:p>
        </w:tc>
      </w:tr>
    </w:tbl>
    <w:p w14:paraId="3CDEAAC9" w14:textId="1C6D7265" w:rsidR="00076AAA" w:rsidRDefault="00076AAA" w:rsidP="00076AAA">
      <w:pPr>
        <w:snapToGrid w:val="0"/>
        <w:spacing w:beforeLines="30" w:before="72" w:afterLines="30" w:after="72" w:line="288" w:lineRule="auto"/>
        <w:rPr>
          <w:rFonts w:eastAsia="Times New Roman"/>
          <w:b/>
          <w:bCs/>
          <w:sz w:val="20"/>
          <w:szCs w:val="20"/>
          <w:u w:val="single"/>
          <w:lang w:val="en-GB"/>
        </w:rPr>
      </w:pPr>
      <w:r>
        <w:rPr>
          <w:rFonts w:eastAsia="Times New Roman" w:hint="eastAsia"/>
          <w:b/>
          <w:bCs/>
          <w:sz w:val="20"/>
          <w:szCs w:val="20"/>
          <w:u w:val="single"/>
          <w:lang w:val="en-GB"/>
        </w:rPr>
        <w:t>Performance KPIs:</w:t>
      </w:r>
    </w:p>
    <w:p w14:paraId="454AA3DB" w14:textId="1BCAE2B7" w:rsidR="00076AAA" w:rsidRDefault="00076AAA" w:rsidP="00076AAA">
      <w:pPr>
        <w:snapToGrid w:val="0"/>
        <w:spacing w:beforeLines="30" w:before="72" w:afterLines="30" w:after="72" w:line="288" w:lineRule="auto"/>
        <w:rPr>
          <w:rFonts w:eastAsia="Times New Roman"/>
          <w:sz w:val="20"/>
          <w:szCs w:val="20"/>
          <w:lang w:val="en-GB"/>
        </w:rPr>
      </w:pPr>
      <w:r>
        <w:rPr>
          <w:rFonts w:eastAsia="Times New Roman" w:hint="eastAsia"/>
          <w:sz w:val="20"/>
          <w:szCs w:val="20"/>
          <w:lang w:val="en-GB"/>
        </w:rPr>
        <w:t>To evaluate the performance of AI/ML in spatial domain beam prediction, we provide our preliminary simulation results</w:t>
      </w:r>
      <w:r>
        <w:rPr>
          <w:rFonts w:hint="eastAsia"/>
          <w:sz w:val="20"/>
          <w:szCs w:val="20"/>
        </w:rPr>
        <w:t xml:space="preserve"> by </w:t>
      </w:r>
      <w:r>
        <w:rPr>
          <w:rFonts w:eastAsia="Times New Roman" w:hint="eastAsia"/>
          <w:sz w:val="20"/>
          <w:szCs w:val="20"/>
          <w:lang w:val="en-GB"/>
        </w:rPr>
        <w:t>KPIs</w:t>
      </w:r>
      <w:r>
        <w:rPr>
          <w:rFonts w:eastAsia="Times New Roman" w:hint="eastAsia"/>
          <w:sz w:val="20"/>
          <w:szCs w:val="20"/>
        </w:rPr>
        <w:t xml:space="preserve"> related to beam predicting accuracy</w:t>
      </w:r>
      <w:r>
        <w:rPr>
          <w:rFonts w:eastAsia="Times New Roman" w:hint="eastAsia"/>
          <w:sz w:val="20"/>
          <w:szCs w:val="20"/>
          <w:lang w:val="en-GB"/>
        </w:rPr>
        <w:t>, which include average L1-RSRP difference of Top-1 predicted beam, beam prediction accuracy with 1dB margin for Top-1 beam</w:t>
      </w:r>
      <w:r>
        <w:rPr>
          <w:rFonts w:hint="eastAsia"/>
          <w:sz w:val="20"/>
          <w:szCs w:val="20"/>
        </w:rPr>
        <w:t xml:space="preserve">, </w:t>
      </w:r>
      <w:r>
        <w:rPr>
          <w:rFonts w:eastAsia="Times New Roman" w:hint="eastAsia"/>
          <w:sz w:val="20"/>
          <w:szCs w:val="20"/>
          <w:lang w:val="en-GB"/>
        </w:rPr>
        <w:t xml:space="preserve">beam prediction accuracy for Top-1 </w:t>
      </w:r>
      <w:r>
        <w:rPr>
          <w:rFonts w:hint="eastAsia"/>
          <w:sz w:val="20"/>
          <w:szCs w:val="20"/>
        </w:rPr>
        <w:t>/</w:t>
      </w:r>
      <w:r>
        <w:rPr>
          <w:rFonts w:eastAsia="Times New Roman" w:hint="eastAsia"/>
          <w:sz w:val="20"/>
          <w:szCs w:val="20"/>
          <w:lang w:val="en-GB"/>
        </w:rPr>
        <w:t xml:space="preserve">Top-K beams, </w:t>
      </w:r>
      <w:r>
        <w:rPr>
          <w:rFonts w:hint="eastAsia"/>
          <w:sz w:val="20"/>
          <w:szCs w:val="20"/>
        </w:rPr>
        <w:t xml:space="preserve">and </w:t>
      </w:r>
      <w:r>
        <w:rPr>
          <w:rFonts w:eastAsia="Times New Roman" w:hint="eastAsia"/>
          <w:sz w:val="20"/>
          <w:szCs w:val="20"/>
          <w:lang w:val="en-GB"/>
        </w:rPr>
        <w:t>predicted L1-RSRP</w:t>
      </w:r>
      <w:r>
        <w:rPr>
          <w:rFonts w:hint="eastAsia"/>
          <w:sz w:val="20"/>
          <w:szCs w:val="20"/>
        </w:rPr>
        <w:t xml:space="preserve"> difference</w:t>
      </w:r>
      <w:r>
        <w:rPr>
          <w:rFonts w:eastAsia="Times New Roman" w:hint="eastAsia"/>
          <w:sz w:val="20"/>
          <w:szCs w:val="20"/>
          <w:lang w:val="en-GB"/>
        </w:rPr>
        <w:t>.</w:t>
      </w:r>
    </w:p>
    <w:p w14:paraId="0CF63E96" w14:textId="10DBD3DA" w:rsidR="008829DC" w:rsidRDefault="008829DC" w:rsidP="008829DC">
      <w:pPr>
        <w:pStyle w:val="2"/>
        <w:keepLines w:val="0"/>
        <w:tabs>
          <w:tab w:val="num" w:pos="576"/>
        </w:tabs>
        <w:autoSpaceDE w:val="0"/>
        <w:autoSpaceDN w:val="0"/>
        <w:adjustRightInd w:val="0"/>
        <w:snapToGrid w:val="0"/>
        <w:spacing w:before="120" w:after="120"/>
        <w:ind w:left="576" w:hanging="576"/>
      </w:pPr>
      <w:r>
        <w:t>Simulation results for Tx beam prediction in spatial domain</w:t>
      </w:r>
    </w:p>
    <w:p w14:paraId="2AB62C01" w14:textId="77777777" w:rsidR="00106816" w:rsidRDefault="00106816" w:rsidP="00106816">
      <w:pPr>
        <w:pStyle w:val="3"/>
        <w:rPr>
          <w:rFonts w:eastAsia="Arial Unicode MS"/>
        </w:rPr>
      </w:pPr>
      <w:r>
        <w:rPr>
          <w:rFonts w:eastAsia="Arial Unicode MS" w:hint="eastAsia"/>
        </w:rPr>
        <w:t>Rx beam assumption for Tx beam prediction</w:t>
      </w:r>
    </w:p>
    <w:p w14:paraId="29C2E354" w14:textId="77777777" w:rsidR="00106816" w:rsidRDefault="00106816" w:rsidP="00106816">
      <w:pPr>
        <w:overflowPunct w:val="0"/>
        <w:autoSpaceDE w:val="0"/>
        <w:autoSpaceDN w:val="0"/>
        <w:adjustRightInd w:val="0"/>
        <w:snapToGrid w:val="0"/>
        <w:spacing w:beforeLines="30" w:before="72" w:afterLines="30" w:after="72" w:line="288" w:lineRule="auto"/>
        <w:contextualSpacing/>
        <w:textAlignment w:val="baseline"/>
        <w:rPr>
          <w:sz w:val="20"/>
          <w:szCs w:val="20"/>
        </w:rPr>
      </w:pPr>
      <w:r>
        <w:rPr>
          <w:rFonts w:hint="eastAsia"/>
          <w:sz w:val="20"/>
          <w:szCs w:val="20"/>
        </w:rPr>
        <w:t>F</w:t>
      </w:r>
      <w:r>
        <w:rPr>
          <w:rFonts w:eastAsia="Times New Roman" w:hint="eastAsia"/>
          <w:sz w:val="20"/>
          <w:szCs w:val="20"/>
        </w:rPr>
        <w:t xml:space="preserve">or evaluation of the DL Tx beam prediction and </w:t>
      </w:r>
      <w:r>
        <w:rPr>
          <w:rFonts w:eastAsia="Times New Roman"/>
          <w:sz w:val="20"/>
          <w:szCs w:val="20"/>
          <w:lang w:val="en-GB" w:eastAsia="en-US"/>
        </w:rPr>
        <w:t>providing input for AI/ML model for training and/or inference</w:t>
      </w:r>
      <w:r>
        <w:rPr>
          <w:rFonts w:eastAsia="Times New Roman" w:hint="eastAsia"/>
          <w:sz w:val="20"/>
          <w:szCs w:val="20"/>
        </w:rPr>
        <w:t>, an agreement about Rx beam assumptions was reached in RAN1#112</w:t>
      </w:r>
      <w:r>
        <w:rPr>
          <w:rFonts w:hint="eastAsia"/>
          <w:sz w:val="20"/>
          <w:szCs w:val="20"/>
        </w:rPr>
        <w:t>bis-e</w:t>
      </w:r>
      <w:r>
        <w:rPr>
          <w:rFonts w:eastAsia="Times New Roman" w:hint="eastAsia"/>
          <w:sz w:val="20"/>
          <w:szCs w:val="20"/>
        </w:rPr>
        <w:t xml:space="preserve">.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06816" w14:paraId="5687961F" w14:textId="77777777" w:rsidTr="007F4E73">
        <w:tc>
          <w:tcPr>
            <w:tcW w:w="9350" w:type="dxa"/>
          </w:tcPr>
          <w:p w14:paraId="3497D380" w14:textId="77777777" w:rsidR="00106816" w:rsidRPr="00674BB0" w:rsidRDefault="00106816" w:rsidP="002E70F4">
            <w:pPr>
              <w:numPr>
                <w:ilvl w:val="255"/>
                <w:numId w:val="0"/>
              </w:numPr>
              <w:snapToGrid w:val="0"/>
              <w:spacing w:beforeLines="30" w:before="72" w:afterLines="30" w:after="72" w:line="288" w:lineRule="auto"/>
              <w:rPr>
                <w:b/>
                <w:bCs/>
                <w:sz w:val="20"/>
                <w:szCs w:val="20"/>
                <w:u w:val="single"/>
              </w:rPr>
            </w:pPr>
            <w:r w:rsidRPr="00674BB0">
              <w:rPr>
                <w:b/>
                <w:bCs/>
                <w:sz w:val="20"/>
                <w:szCs w:val="20"/>
                <w:u w:val="single"/>
              </w:rPr>
              <w:t>Agreement:</w:t>
            </w:r>
          </w:p>
          <w:p w14:paraId="3F99A201" w14:textId="77777777" w:rsidR="00106816" w:rsidRPr="00674BB0" w:rsidRDefault="00106816" w:rsidP="002E70F4">
            <w:pPr>
              <w:widowControl w:val="0"/>
              <w:snapToGrid w:val="0"/>
              <w:spacing w:beforeLines="30" w:before="72" w:afterLines="30" w:after="72" w:line="288" w:lineRule="auto"/>
              <w:rPr>
                <w:sz w:val="20"/>
                <w:szCs w:val="20"/>
              </w:rPr>
            </w:pPr>
            <w:r w:rsidRPr="00674BB0">
              <w:rPr>
                <w:sz w:val="20"/>
                <w:szCs w:val="20"/>
              </w:rPr>
              <w:t>At least for evaluation on the performance of DL Tx beam prediction, consider the following options for Rx beam for providing input for AI/ML model for training and/or inference if applicable</w:t>
            </w:r>
          </w:p>
          <w:p w14:paraId="03E8C54D" w14:textId="77777777" w:rsidR="00106816" w:rsidRPr="00674BB0" w:rsidRDefault="00106816" w:rsidP="00106816">
            <w:pPr>
              <w:numPr>
                <w:ilvl w:val="0"/>
                <w:numId w:val="40"/>
              </w:numPr>
              <w:overflowPunct w:val="0"/>
              <w:autoSpaceDE w:val="0"/>
              <w:autoSpaceDN w:val="0"/>
              <w:adjustRightInd w:val="0"/>
              <w:snapToGrid w:val="0"/>
              <w:spacing w:beforeLines="30" w:before="72" w:afterLines="30" w:after="72" w:line="288" w:lineRule="auto"/>
              <w:contextualSpacing/>
              <w:jc w:val="left"/>
              <w:textAlignment w:val="baseline"/>
              <w:rPr>
                <w:rFonts w:eastAsia="Batang"/>
                <w:sz w:val="20"/>
                <w:szCs w:val="20"/>
                <w:lang w:val="en-GB" w:eastAsia="en-US"/>
              </w:rPr>
            </w:pPr>
            <w:r w:rsidRPr="00674BB0">
              <w:rPr>
                <w:rFonts w:eastAsia="Batang"/>
                <w:sz w:val="20"/>
                <w:szCs w:val="20"/>
                <w:lang w:val="en-GB" w:eastAsia="en-US"/>
              </w:rPr>
              <w:t xml:space="preserve">Option 1: Measurements of the “best” Rx beam with exhaustive beam sweeping for each model input sample </w:t>
            </w:r>
          </w:p>
          <w:p w14:paraId="13E5D2A6" w14:textId="77777777" w:rsidR="00106816" w:rsidRPr="00674BB0" w:rsidRDefault="00106816" w:rsidP="00106816">
            <w:pPr>
              <w:numPr>
                <w:ilvl w:val="1"/>
                <w:numId w:val="40"/>
              </w:numPr>
              <w:overflowPunct w:val="0"/>
              <w:autoSpaceDE w:val="0"/>
              <w:autoSpaceDN w:val="0"/>
              <w:adjustRightInd w:val="0"/>
              <w:snapToGrid w:val="0"/>
              <w:spacing w:beforeLines="30" w:before="72" w:afterLines="30" w:after="72" w:line="288" w:lineRule="auto"/>
              <w:contextualSpacing/>
              <w:jc w:val="left"/>
              <w:textAlignment w:val="baseline"/>
              <w:rPr>
                <w:rFonts w:eastAsia="Batang"/>
                <w:sz w:val="20"/>
                <w:szCs w:val="20"/>
                <w:lang w:val="en-GB" w:eastAsia="en-US"/>
              </w:rPr>
            </w:pPr>
            <w:r w:rsidRPr="00674BB0">
              <w:rPr>
                <w:rFonts w:eastAsia="Batang"/>
                <w:sz w:val="20"/>
                <w:szCs w:val="20"/>
                <w:lang w:val="en-GB" w:eastAsia="en-US"/>
              </w:rPr>
              <w:t xml:space="preserve">Companies report how to select the “best” Rx beam(s) </w:t>
            </w:r>
          </w:p>
          <w:p w14:paraId="72CEDC34" w14:textId="77777777" w:rsidR="00106816" w:rsidRPr="00674BB0" w:rsidRDefault="00106816" w:rsidP="00106816">
            <w:pPr>
              <w:numPr>
                <w:ilvl w:val="0"/>
                <w:numId w:val="40"/>
              </w:numPr>
              <w:overflowPunct w:val="0"/>
              <w:autoSpaceDE w:val="0"/>
              <w:autoSpaceDN w:val="0"/>
              <w:adjustRightInd w:val="0"/>
              <w:snapToGrid w:val="0"/>
              <w:spacing w:beforeLines="30" w:before="72" w:afterLines="30" w:after="72" w:line="288" w:lineRule="auto"/>
              <w:contextualSpacing/>
              <w:jc w:val="left"/>
              <w:textAlignment w:val="baseline"/>
              <w:rPr>
                <w:rFonts w:eastAsia="Batang"/>
                <w:sz w:val="20"/>
                <w:szCs w:val="20"/>
                <w:lang w:val="en-GB" w:eastAsia="en-US"/>
              </w:rPr>
            </w:pPr>
            <w:r w:rsidRPr="00674BB0">
              <w:rPr>
                <w:rFonts w:eastAsia="Batang"/>
                <w:sz w:val="20"/>
                <w:szCs w:val="20"/>
                <w:lang w:val="en-GB" w:eastAsia="en-US"/>
              </w:rPr>
              <w:lastRenderedPageBreak/>
              <w:t>Option 2: Measurements of specific Rx beam(s)</w:t>
            </w:r>
          </w:p>
          <w:p w14:paraId="04E2B60C" w14:textId="77777777" w:rsidR="00106816" w:rsidRPr="00674BB0" w:rsidRDefault="00106816" w:rsidP="00106816">
            <w:pPr>
              <w:numPr>
                <w:ilvl w:val="1"/>
                <w:numId w:val="40"/>
              </w:numPr>
              <w:overflowPunct w:val="0"/>
              <w:autoSpaceDE w:val="0"/>
              <w:autoSpaceDN w:val="0"/>
              <w:adjustRightInd w:val="0"/>
              <w:snapToGrid w:val="0"/>
              <w:spacing w:beforeLines="30" w:before="72" w:afterLines="30" w:after="72" w:line="288" w:lineRule="auto"/>
              <w:contextualSpacing/>
              <w:jc w:val="left"/>
              <w:textAlignment w:val="baseline"/>
              <w:rPr>
                <w:rFonts w:eastAsia="Batang"/>
                <w:sz w:val="20"/>
                <w:szCs w:val="20"/>
                <w:lang w:val="en-GB" w:eastAsia="en-US"/>
              </w:rPr>
            </w:pPr>
            <w:r w:rsidRPr="00674BB0">
              <w:rPr>
                <w:rFonts w:eastAsia="Batang"/>
                <w:sz w:val="20"/>
                <w:szCs w:val="20"/>
                <w:lang w:val="en-GB" w:eastAsia="en-US"/>
              </w:rPr>
              <w:t xml:space="preserve">Companies report how to select specific Rx beam(s) </w:t>
            </w:r>
          </w:p>
          <w:p w14:paraId="086EA748" w14:textId="77777777" w:rsidR="00106816" w:rsidRPr="00674BB0" w:rsidRDefault="00106816" w:rsidP="00106816">
            <w:pPr>
              <w:numPr>
                <w:ilvl w:val="0"/>
                <w:numId w:val="40"/>
              </w:numPr>
              <w:overflowPunct w:val="0"/>
              <w:autoSpaceDE w:val="0"/>
              <w:autoSpaceDN w:val="0"/>
              <w:adjustRightInd w:val="0"/>
              <w:snapToGrid w:val="0"/>
              <w:spacing w:beforeLines="30" w:before="72" w:afterLines="30" w:after="72" w:line="288" w:lineRule="auto"/>
              <w:contextualSpacing/>
              <w:jc w:val="left"/>
              <w:textAlignment w:val="baseline"/>
              <w:rPr>
                <w:rFonts w:eastAsia="Batang"/>
                <w:sz w:val="20"/>
                <w:szCs w:val="20"/>
                <w:lang w:val="en-GB" w:eastAsia="en-US"/>
              </w:rPr>
            </w:pPr>
            <w:r w:rsidRPr="00674BB0">
              <w:rPr>
                <w:rFonts w:eastAsia="Batang"/>
                <w:sz w:val="20"/>
                <w:szCs w:val="20"/>
                <w:lang w:val="en-GB" w:eastAsia="en-US"/>
              </w:rPr>
              <w:t>Option 3: Measurements of random Rx beam(s) per model input sample</w:t>
            </w:r>
          </w:p>
          <w:p w14:paraId="18141C1F" w14:textId="77777777" w:rsidR="00106816" w:rsidRPr="00674BB0" w:rsidRDefault="00106816" w:rsidP="00106816">
            <w:pPr>
              <w:numPr>
                <w:ilvl w:val="0"/>
                <w:numId w:val="40"/>
              </w:numPr>
              <w:overflowPunct w:val="0"/>
              <w:autoSpaceDE w:val="0"/>
              <w:autoSpaceDN w:val="0"/>
              <w:adjustRightInd w:val="0"/>
              <w:snapToGrid w:val="0"/>
              <w:spacing w:beforeLines="30" w:before="72" w:afterLines="30" w:after="72" w:line="288" w:lineRule="auto"/>
              <w:contextualSpacing/>
              <w:jc w:val="left"/>
              <w:textAlignment w:val="baseline"/>
              <w:rPr>
                <w:rFonts w:eastAsia="Times New Roman"/>
                <w:sz w:val="20"/>
                <w:szCs w:val="20"/>
              </w:rPr>
            </w:pPr>
            <w:r w:rsidRPr="00674BB0">
              <w:rPr>
                <w:rFonts w:eastAsia="Batang"/>
                <w:sz w:val="20"/>
                <w:szCs w:val="20"/>
                <w:lang w:val="en-GB" w:eastAsia="en-US"/>
              </w:rPr>
              <w:t>Other options are not precluded and can be reported by companies.</w:t>
            </w:r>
          </w:p>
        </w:tc>
      </w:tr>
    </w:tbl>
    <w:p w14:paraId="27351F05" w14:textId="126DA898" w:rsidR="007F4E73" w:rsidRDefault="007F4E73" w:rsidP="007F4E73">
      <w:r w:rsidRPr="00AF761D">
        <w:lastRenderedPageBreak/>
        <w:t xml:space="preserve">For option 1, </w:t>
      </w:r>
      <w:r>
        <w:t>b</w:t>
      </w:r>
      <w:r w:rsidRPr="007F4E73">
        <w:t xml:space="preserve">ased on the </w:t>
      </w:r>
      <w:r>
        <w:t>“best”</w:t>
      </w:r>
      <w:r w:rsidRPr="007F4E73">
        <w:t xml:space="preserve"> Rx beam, better RSRP measurement results </w:t>
      </w:r>
      <w:r>
        <w:t>will be</w:t>
      </w:r>
      <w:r w:rsidRPr="007F4E73">
        <w:t xml:space="preserve"> obtained</w:t>
      </w:r>
      <w:r>
        <w:t xml:space="preserve">. </w:t>
      </w:r>
      <w:r w:rsidRPr="007F4E73">
        <w:t>Therefore, it is easy to find the optimal Tx beam more accurately</w:t>
      </w:r>
      <w:r>
        <w:t xml:space="preserve">. </w:t>
      </w:r>
      <w:r w:rsidRPr="007F4E73">
        <w:t>But there is a question</w:t>
      </w:r>
      <w:r w:rsidR="002E70F4">
        <w:t xml:space="preserve">, </w:t>
      </w:r>
      <w:r w:rsidRPr="007F4E73">
        <w:t xml:space="preserve">whether the </w:t>
      </w:r>
      <w:r>
        <w:t>“best”</w:t>
      </w:r>
      <w:r w:rsidRPr="007F4E73">
        <w:t xml:space="preserve"> Rx beam is for the </w:t>
      </w:r>
      <w:r w:rsidR="002E70F4">
        <w:t>“best”</w:t>
      </w:r>
      <w:r w:rsidRPr="007F4E73">
        <w:t xml:space="preserve"> Tx beam </w:t>
      </w:r>
      <w:r w:rsidR="002E70F4">
        <w:t xml:space="preserve">and then this Rx beam will be used to receive other Tx beams, </w:t>
      </w:r>
      <w:r w:rsidRPr="007F4E73">
        <w:t xml:space="preserve">or there will be an </w:t>
      </w:r>
      <w:r w:rsidR="002E70F4">
        <w:t>“best”</w:t>
      </w:r>
      <w:r w:rsidRPr="007F4E73">
        <w:t xml:space="preserve"> Rx beam for each Tx beam</w:t>
      </w:r>
      <w:r>
        <w:t>.</w:t>
      </w:r>
    </w:p>
    <w:p w14:paraId="7D0E44E6" w14:textId="39C89E14" w:rsidR="00106816" w:rsidRPr="002E70F4" w:rsidRDefault="002E70F4" w:rsidP="002E70F4">
      <w:pPr>
        <w:spacing w:before="120"/>
        <w:rPr>
          <w:b/>
          <w:i/>
        </w:rPr>
      </w:pPr>
      <w:r>
        <w:rPr>
          <w:b/>
          <w:i/>
        </w:rPr>
        <w:t xml:space="preserve">Proposal </w:t>
      </w:r>
      <w:r w:rsidR="00532A9A">
        <w:rPr>
          <w:b/>
          <w:i/>
        </w:rPr>
        <w:t>6</w:t>
      </w:r>
      <w:r>
        <w:rPr>
          <w:b/>
          <w:i/>
        </w:rPr>
        <w:t xml:space="preserve">: </w:t>
      </w:r>
      <w:r w:rsidRPr="002E70F4">
        <w:rPr>
          <w:b/>
          <w:i/>
        </w:rPr>
        <w:t>F</w:t>
      </w:r>
      <w:r w:rsidR="00106816" w:rsidRPr="002E70F4">
        <w:rPr>
          <w:rFonts w:hint="eastAsia"/>
          <w:b/>
          <w:i/>
        </w:rPr>
        <w:t xml:space="preserve">or evaluation on the performance of DL Tx beam prediction, consider the following </w:t>
      </w:r>
      <w:r w:rsidRPr="002E70F4">
        <w:rPr>
          <w:b/>
          <w:i/>
        </w:rPr>
        <w:t>best</w:t>
      </w:r>
      <w:r w:rsidR="00106816" w:rsidRPr="002E70F4">
        <w:rPr>
          <w:rFonts w:hint="eastAsia"/>
          <w:b/>
          <w:i/>
        </w:rPr>
        <w:t xml:space="preserve"> Rx beam </w:t>
      </w:r>
      <w:r w:rsidRPr="002E70F4">
        <w:rPr>
          <w:rFonts w:hint="eastAsia"/>
          <w:b/>
          <w:i/>
        </w:rPr>
        <w:t>assumptions</w:t>
      </w:r>
      <w:r w:rsidR="00106816" w:rsidRPr="002E70F4">
        <w:rPr>
          <w:rFonts w:hint="eastAsia"/>
          <w:b/>
          <w:i/>
        </w:rPr>
        <w:t>,</w:t>
      </w:r>
    </w:p>
    <w:p w14:paraId="57E7B2AF" w14:textId="1C6F5B81" w:rsidR="00106816" w:rsidRPr="002E70F4" w:rsidRDefault="002E70F4" w:rsidP="002E70F4">
      <w:pPr>
        <w:pStyle w:val="sub-proposal"/>
        <w:tabs>
          <w:tab w:val="left" w:pos="0"/>
          <w:tab w:val="left" w:pos="420"/>
          <w:tab w:val="left" w:pos="567"/>
          <w:tab w:val="left" w:pos="993"/>
        </w:tabs>
        <w:spacing w:before="72" w:after="72"/>
        <w:ind w:left="0"/>
        <w:rPr>
          <w:rFonts w:eastAsia="Batang"/>
          <w:szCs w:val="20"/>
        </w:rPr>
      </w:pPr>
      <w:r w:rsidRPr="002E70F4">
        <w:rPr>
          <w:rFonts w:eastAsia="Batang"/>
          <w:szCs w:val="20"/>
        </w:rPr>
        <w:t>Case 1: One “</w:t>
      </w:r>
      <w:r w:rsidR="00106816" w:rsidRPr="002E70F4">
        <w:rPr>
          <w:rFonts w:eastAsia="Batang"/>
          <w:szCs w:val="20"/>
        </w:rPr>
        <w:t>best</w:t>
      </w:r>
      <w:r w:rsidRPr="002E70F4">
        <w:rPr>
          <w:rFonts w:eastAsia="Batang"/>
          <w:szCs w:val="20"/>
        </w:rPr>
        <w:t>”</w:t>
      </w:r>
      <w:r w:rsidR="00106816" w:rsidRPr="002E70F4">
        <w:rPr>
          <w:rFonts w:eastAsia="Batang"/>
          <w:szCs w:val="20"/>
        </w:rPr>
        <w:t xml:space="preserve"> Rx beam for the best Tx beam </w:t>
      </w:r>
      <w:r w:rsidR="00106816" w:rsidRPr="002E70F4">
        <w:rPr>
          <w:rFonts w:eastAsia="Batang"/>
          <w:szCs w:val="20"/>
          <w:lang w:val="en-GB" w:eastAsia="ko-KR"/>
        </w:rPr>
        <w:t xml:space="preserve"> </w:t>
      </w:r>
    </w:p>
    <w:p w14:paraId="6CE91B4E" w14:textId="64B7CA1F" w:rsidR="002E70F4" w:rsidRPr="00D711C2" w:rsidRDefault="002E70F4" w:rsidP="00D711C2">
      <w:pPr>
        <w:pStyle w:val="sub-proposal"/>
        <w:tabs>
          <w:tab w:val="left" w:pos="0"/>
          <w:tab w:val="left" w:pos="420"/>
          <w:tab w:val="left" w:pos="567"/>
          <w:tab w:val="left" w:pos="993"/>
        </w:tabs>
        <w:spacing w:before="72" w:after="72"/>
        <w:ind w:left="0"/>
        <w:rPr>
          <w:rFonts w:eastAsia="Batang"/>
          <w:szCs w:val="20"/>
        </w:rPr>
      </w:pPr>
      <w:r w:rsidRPr="002E70F4">
        <w:rPr>
          <w:rFonts w:eastAsia="Batang"/>
          <w:szCs w:val="20"/>
        </w:rPr>
        <w:t xml:space="preserve">Case 2: </w:t>
      </w:r>
      <w:r w:rsidRPr="002E70F4">
        <w:rPr>
          <w:szCs w:val="20"/>
        </w:rPr>
        <w:t>T</w:t>
      </w:r>
      <w:r w:rsidR="00106816" w:rsidRPr="002E70F4">
        <w:rPr>
          <w:rFonts w:hint="eastAsia"/>
          <w:szCs w:val="20"/>
        </w:rPr>
        <w:t>he best Rx beam for each Tx beam</w:t>
      </w:r>
      <w:r w:rsidR="00106816" w:rsidRPr="002E70F4">
        <w:rPr>
          <w:rFonts w:eastAsia="Batang"/>
          <w:szCs w:val="20"/>
          <w:lang w:val="en-GB" w:eastAsia="ko-KR"/>
        </w:rPr>
        <w:t xml:space="preserve"> </w:t>
      </w:r>
    </w:p>
    <w:p w14:paraId="44A5AB19" w14:textId="77777777" w:rsidR="008829DC" w:rsidRPr="00CD10D3" w:rsidRDefault="008829DC" w:rsidP="00A23AC0">
      <w:pPr>
        <w:pStyle w:val="4"/>
      </w:pPr>
      <w:r w:rsidRPr="00CD10D3">
        <w:rPr>
          <w:rFonts w:hint="eastAsia"/>
        </w:rPr>
        <w:t xml:space="preserve">Performance comparison with </w:t>
      </w:r>
      <w:r w:rsidRPr="00CD10D3">
        <w:t>“</w:t>
      </w:r>
      <w:r w:rsidRPr="00CD10D3">
        <w:rPr>
          <w:rFonts w:hint="eastAsia"/>
        </w:rPr>
        <w:t>best</w:t>
      </w:r>
      <w:r w:rsidRPr="00CD10D3">
        <w:t>”</w:t>
      </w:r>
      <w:r w:rsidRPr="00CD10D3">
        <w:rPr>
          <w:rFonts w:hint="eastAsia"/>
        </w:rPr>
        <w:t xml:space="preserve"> Rx beam assumptions</w:t>
      </w:r>
    </w:p>
    <w:p w14:paraId="16F93861" w14:textId="19521B4D" w:rsidR="008829DC" w:rsidRPr="00D711C2" w:rsidRDefault="002E70F4" w:rsidP="00D711C2">
      <w:pPr>
        <w:spacing w:before="120"/>
      </w:pPr>
      <w:r>
        <w:t xml:space="preserve">The simulation results </w:t>
      </w:r>
      <w:r w:rsidR="009D7D4D">
        <w:t>with Case 1 (</w:t>
      </w:r>
      <w:r w:rsidR="009D7D4D" w:rsidRPr="002E70F4">
        <w:rPr>
          <w:rFonts w:eastAsia="Batang"/>
          <w:szCs w:val="20"/>
        </w:rPr>
        <w:t>One “best” Rx beam for the best Tx beam</w:t>
      </w:r>
      <w:r w:rsidR="009D7D4D">
        <w:t>) and Case 2 (</w:t>
      </w:r>
      <w:r w:rsidR="009D7D4D" w:rsidRPr="002E70F4">
        <w:rPr>
          <w:szCs w:val="20"/>
        </w:rPr>
        <w:t>T</w:t>
      </w:r>
      <w:r w:rsidR="009D7D4D" w:rsidRPr="002E70F4">
        <w:rPr>
          <w:rFonts w:hint="eastAsia"/>
          <w:szCs w:val="20"/>
        </w:rPr>
        <w:t>he best Rx beam for each Tx beam</w:t>
      </w:r>
      <w:r w:rsidR="009D7D4D">
        <w:t xml:space="preserve">) </w:t>
      </w:r>
      <w:r>
        <w:t xml:space="preserve">are shown in Table </w:t>
      </w:r>
      <w:r w:rsidR="009D7D4D">
        <w:t>1 and Table 2</w:t>
      </w:r>
      <w:r>
        <w:t xml:space="preserve"> </w:t>
      </w:r>
      <w:r w:rsidRPr="00F67DEB">
        <w:t>below</w:t>
      </w:r>
      <w:r>
        <w:t>. The Rx beam has been obtained from and exhausti</w:t>
      </w:r>
      <w:r w:rsidR="00D711C2">
        <w:t xml:space="preserve">ve sweep. </w:t>
      </w:r>
    </w:p>
    <w:p w14:paraId="73D0E6D9" w14:textId="3E95940D" w:rsidR="009D7D4D" w:rsidRDefault="008829DC" w:rsidP="0053438B">
      <w:pPr>
        <w:jc w:val="center"/>
        <w:rPr>
          <w:rFonts w:eastAsia="Batang"/>
          <w:sz w:val="20"/>
          <w:szCs w:val="20"/>
          <w:lang w:eastAsia="en-US"/>
        </w:rPr>
      </w:pPr>
      <w:r>
        <w:rPr>
          <w:rFonts w:eastAsia="Times New Roman" w:hint="eastAsia"/>
          <w:sz w:val="20"/>
          <w:szCs w:val="20"/>
        </w:rPr>
        <w:t xml:space="preserve">Table </w:t>
      </w:r>
      <w:r w:rsidR="009D7D4D">
        <w:rPr>
          <w:sz w:val="20"/>
          <w:szCs w:val="20"/>
        </w:rPr>
        <w:t>1</w:t>
      </w:r>
      <w:r>
        <w:rPr>
          <w:rFonts w:eastAsia="Batang"/>
          <w:sz w:val="20"/>
          <w:szCs w:val="20"/>
          <w:lang w:eastAsia="en-US"/>
        </w:rPr>
        <w:t xml:space="preserve">. </w:t>
      </w:r>
      <w:r w:rsidR="0053438B">
        <w:rPr>
          <w:rFonts w:eastAsia="Batang"/>
          <w:sz w:val="20"/>
          <w:szCs w:val="20"/>
          <w:lang w:eastAsia="en-US"/>
        </w:rPr>
        <w:t xml:space="preserve">Evaluation results for BM-Case1 </w:t>
      </w:r>
      <w:r w:rsidR="0053438B" w:rsidRPr="0053438B">
        <w:rPr>
          <w:rFonts w:eastAsia="Batang" w:hint="eastAsia"/>
          <w:sz w:val="20"/>
          <w:szCs w:val="20"/>
          <w:lang w:eastAsia="en-US"/>
        </w:rPr>
        <w:t>“</w:t>
      </w:r>
      <w:r w:rsidR="0053438B" w:rsidRPr="0053438B">
        <w:rPr>
          <w:rFonts w:eastAsia="Batang"/>
          <w:sz w:val="20"/>
          <w:szCs w:val="20"/>
          <w:lang w:eastAsia="en-US"/>
        </w:rPr>
        <w:t>best” Rx beam assumptions</w:t>
      </w:r>
      <w:r w:rsidR="0053438B">
        <w:rPr>
          <w:rFonts w:eastAsia="Batang"/>
          <w:sz w:val="20"/>
          <w:szCs w:val="20"/>
          <w:lang w:eastAsia="en-US"/>
        </w:rPr>
        <w:t xml:space="preserve"> (case 1) </w:t>
      </w:r>
    </w:p>
    <w:tbl>
      <w:tblPr>
        <w:tblStyle w:val="af7"/>
        <w:tblW w:w="0" w:type="auto"/>
        <w:tblLook w:val="04A0" w:firstRow="1" w:lastRow="0" w:firstColumn="1" w:lastColumn="0" w:noHBand="0" w:noVBand="1"/>
      </w:tblPr>
      <w:tblGrid>
        <w:gridCol w:w="1184"/>
        <w:gridCol w:w="705"/>
        <w:gridCol w:w="561"/>
        <w:gridCol w:w="1267"/>
        <w:gridCol w:w="3086"/>
        <w:gridCol w:w="2547"/>
      </w:tblGrid>
      <w:tr w:rsidR="009D7D4D" w:rsidRPr="00A64FEE" w14:paraId="0B424EB3" w14:textId="77777777" w:rsidTr="00282E53">
        <w:tc>
          <w:tcPr>
            <w:tcW w:w="1889" w:type="dxa"/>
            <w:gridSpan w:val="2"/>
            <w:vMerge w:val="restart"/>
            <w:vAlign w:val="center"/>
          </w:tcPr>
          <w:p w14:paraId="6AD334B6" w14:textId="77777777" w:rsidR="009D7D4D" w:rsidRPr="00526CA2" w:rsidRDefault="009D7D4D" w:rsidP="00282E53">
            <w:pPr>
              <w:jc w:val="center"/>
              <w:rPr>
                <w:b/>
                <w:bCs/>
                <w:sz w:val="18"/>
                <w:szCs w:val="18"/>
              </w:rPr>
            </w:pPr>
            <w:r w:rsidRPr="00526CA2">
              <w:rPr>
                <w:b/>
                <w:bCs/>
                <w:sz w:val="18"/>
                <w:szCs w:val="18"/>
              </w:rPr>
              <w:t>Assumptions</w:t>
            </w:r>
          </w:p>
        </w:tc>
        <w:tc>
          <w:tcPr>
            <w:tcW w:w="1828" w:type="dxa"/>
            <w:gridSpan w:val="2"/>
            <w:vAlign w:val="center"/>
          </w:tcPr>
          <w:p w14:paraId="439A14BE" w14:textId="77777777" w:rsidR="009D7D4D" w:rsidRPr="00526CA2" w:rsidRDefault="009D7D4D" w:rsidP="00282E53">
            <w:pPr>
              <w:jc w:val="center"/>
              <w:rPr>
                <w:b/>
                <w:bCs/>
                <w:sz w:val="18"/>
                <w:szCs w:val="18"/>
              </w:rPr>
            </w:pPr>
            <w:r w:rsidRPr="00526CA2">
              <w:rPr>
                <w:rFonts w:eastAsia="Times New Roman"/>
                <w:b/>
                <w:bCs/>
                <w:sz w:val="18"/>
                <w:szCs w:val="18"/>
              </w:rPr>
              <w:t>Number of [beams/beam pairs] in Set A</w:t>
            </w:r>
          </w:p>
        </w:tc>
        <w:tc>
          <w:tcPr>
            <w:tcW w:w="3086" w:type="dxa"/>
            <w:vAlign w:val="center"/>
          </w:tcPr>
          <w:p w14:paraId="091A82C9" w14:textId="77777777" w:rsidR="009D7D4D" w:rsidRPr="00526CA2" w:rsidRDefault="009D7D4D" w:rsidP="00282E53">
            <w:pPr>
              <w:jc w:val="center"/>
              <w:rPr>
                <w:sz w:val="18"/>
                <w:szCs w:val="18"/>
              </w:rPr>
            </w:pPr>
            <w:r w:rsidRPr="00526CA2">
              <w:rPr>
                <w:sz w:val="18"/>
                <w:szCs w:val="18"/>
              </w:rPr>
              <w:t>64 beams</w:t>
            </w:r>
          </w:p>
        </w:tc>
        <w:tc>
          <w:tcPr>
            <w:tcW w:w="2547" w:type="dxa"/>
            <w:vAlign w:val="center"/>
          </w:tcPr>
          <w:p w14:paraId="5918109D" w14:textId="77777777" w:rsidR="009D7D4D" w:rsidRPr="00526CA2" w:rsidRDefault="009D7D4D" w:rsidP="00282E53">
            <w:pPr>
              <w:jc w:val="center"/>
              <w:rPr>
                <w:sz w:val="18"/>
                <w:szCs w:val="18"/>
              </w:rPr>
            </w:pPr>
            <w:r w:rsidRPr="001F68D9">
              <w:rPr>
                <w:sz w:val="18"/>
                <w:szCs w:val="18"/>
              </w:rPr>
              <w:t>64 beams</w:t>
            </w:r>
          </w:p>
        </w:tc>
      </w:tr>
      <w:tr w:rsidR="009D7D4D" w:rsidRPr="00A64FEE" w14:paraId="0CC3B926" w14:textId="77777777" w:rsidTr="00282E53">
        <w:tc>
          <w:tcPr>
            <w:tcW w:w="1889" w:type="dxa"/>
            <w:gridSpan w:val="2"/>
            <w:vMerge/>
            <w:vAlign w:val="center"/>
          </w:tcPr>
          <w:p w14:paraId="09D1DF94" w14:textId="77777777" w:rsidR="009D7D4D" w:rsidRPr="00526CA2" w:rsidRDefault="009D7D4D" w:rsidP="00282E53">
            <w:pPr>
              <w:jc w:val="center"/>
              <w:rPr>
                <w:b/>
                <w:bCs/>
                <w:sz w:val="18"/>
                <w:szCs w:val="18"/>
              </w:rPr>
            </w:pPr>
          </w:p>
        </w:tc>
        <w:tc>
          <w:tcPr>
            <w:tcW w:w="1828" w:type="dxa"/>
            <w:gridSpan w:val="2"/>
            <w:vAlign w:val="center"/>
          </w:tcPr>
          <w:p w14:paraId="537AED3B" w14:textId="77777777" w:rsidR="009D7D4D" w:rsidRPr="00526CA2" w:rsidRDefault="009D7D4D" w:rsidP="00282E53">
            <w:pPr>
              <w:jc w:val="center"/>
              <w:rPr>
                <w:b/>
                <w:bCs/>
                <w:sz w:val="18"/>
                <w:szCs w:val="18"/>
              </w:rPr>
            </w:pPr>
            <w:r w:rsidRPr="00526CA2">
              <w:rPr>
                <w:rFonts w:eastAsia="Times New Roman"/>
                <w:b/>
                <w:bCs/>
                <w:sz w:val="18"/>
                <w:szCs w:val="18"/>
              </w:rPr>
              <w:t>Number of [beams/beam pairs] in Set B</w:t>
            </w:r>
          </w:p>
        </w:tc>
        <w:tc>
          <w:tcPr>
            <w:tcW w:w="3086" w:type="dxa"/>
            <w:vAlign w:val="center"/>
          </w:tcPr>
          <w:p w14:paraId="2DEBE0AD" w14:textId="77777777" w:rsidR="009D7D4D" w:rsidRPr="00526CA2" w:rsidRDefault="009D7D4D" w:rsidP="00282E53">
            <w:pPr>
              <w:jc w:val="center"/>
              <w:rPr>
                <w:sz w:val="18"/>
                <w:szCs w:val="18"/>
              </w:rPr>
            </w:pPr>
            <w:r w:rsidRPr="00526CA2">
              <w:rPr>
                <w:sz w:val="18"/>
                <w:szCs w:val="18"/>
              </w:rPr>
              <w:t>16 beams</w:t>
            </w:r>
          </w:p>
        </w:tc>
        <w:tc>
          <w:tcPr>
            <w:tcW w:w="2547" w:type="dxa"/>
            <w:vAlign w:val="center"/>
          </w:tcPr>
          <w:p w14:paraId="4D172A6F" w14:textId="77777777" w:rsidR="009D7D4D" w:rsidRPr="00526CA2" w:rsidRDefault="009D7D4D" w:rsidP="00282E53">
            <w:pPr>
              <w:jc w:val="center"/>
              <w:rPr>
                <w:sz w:val="18"/>
                <w:szCs w:val="18"/>
              </w:rPr>
            </w:pPr>
            <w:r>
              <w:rPr>
                <w:rFonts w:hint="eastAsia"/>
                <w:sz w:val="18"/>
                <w:szCs w:val="18"/>
              </w:rPr>
              <w:t>8</w:t>
            </w:r>
            <w:r>
              <w:rPr>
                <w:sz w:val="18"/>
                <w:szCs w:val="18"/>
              </w:rPr>
              <w:t xml:space="preserve"> </w:t>
            </w:r>
            <w:r>
              <w:rPr>
                <w:rFonts w:hint="eastAsia"/>
                <w:sz w:val="18"/>
                <w:szCs w:val="18"/>
              </w:rPr>
              <w:t>beams</w:t>
            </w:r>
          </w:p>
        </w:tc>
      </w:tr>
      <w:tr w:rsidR="009D7D4D" w:rsidRPr="00A64FEE" w14:paraId="02D67001" w14:textId="77777777" w:rsidTr="00282E53">
        <w:tc>
          <w:tcPr>
            <w:tcW w:w="1889" w:type="dxa"/>
            <w:gridSpan w:val="2"/>
            <w:vMerge w:val="restart"/>
            <w:vAlign w:val="center"/>
          </w:tcPr>
          <w:p w14:paraId="4BA28B98" w14:textId="77777777" w:rsidR="009D7D4D" w:rsidRPr="00526CA2" w:rsidRDefault="009D7D4D" w:rsidP="00282E53">
            <w:pPr>
              <w:jc w:val="center"/>
              <w:rPr>
                <w:b/>
                <w:bCs/>
                <w:sz w:val="18"/>
                <w:szCs w:val="18"/>
              </w:rPr>
            </w:pPr>
            <w:r w:rsidRPr="00526CA2">
              <w:rPr>
                <w:b/>
                <w:bCs/>
                <w:sz w:val="18"/>
                <w:szCs w:val="18"/>
              </w:rPr>
              <w:t>AI/ML model</w:t>
            </w:r>
          </w:p>
          <w:p w14:paraId="35D2272D" w14:textId="77777777" w:rsidR="009D7D4D" w:rsidRPr="00526CA2" w:rsidRDefault="009D7D4D" w:rsidP="00282E53">
            <w:pPr>
              <w:jc w:val="center"/>
              <w:rPr>
                <w:b/>
                <w:bCs/>
                <w:sz w:val="18"/>
                <w:szCs w:val="18"/>
              </w:rPr>
            </w:pPr>
            <w:r w:rsidRPr="00526CA2">
              <w:rPr>
                <w:b/>
                <w:bCs/>
                <w:sz w:val="18"/>
                <w:szCs w:val="18"/>
              </w:rPr>
              <w:t>input/output</w:t>
            </w:r>
          </w:p>
        </w:tc>
        <w:tc>
          <w:tcPr>
            <w:tcW w:w="1828" w:type="dxa"/>
            <w:gridSpan w:val="2"/>
            <w:vAlign w:val="center"/>
          </w:tcPr>
          <w:p w14:paraId="5A35C4D5" w14:textId="77777777" w:rsidR="009D7D4D" w:rsidRPr="00526CA2" w:rsidRDefault="009D7D4D" w:rsidP="00282E53">
            <w:pPr>
              <w:jc w:val="center"/>
              <w:rPr>
                <w:b/>
                <w:bCs/>
                <w:sz w:val="18"/>
                <w:szCs w:val="18"/>
              </w:rPr>
            </w:pPr>
            <w:r w:rsidRPr="00526CA2">
              <w:rPr>
                <w:rFonts w:eastAsia="Times New Roman"/>
                <w:b/>
                <w:bCs/>
                <w:color w:val="000000"/>
                <w:sz w:val="18"/>
                <w:szCs w:val="18"/>
              </w:rPr>
              <w:t>Model input</w:t>
            </w:r>
          </w:p>
        </w:tc>
        <w:tc>
          <w:tcPr>
            <w:tcW w:w="3086" w:type="dxa"/>
            <w:vAlign w:val="center"/>
          </w:tcPr>
          <w:p w14:paraId="5BCD1743" w14:textId="77777777" w:rsidR="009D7D4D" w:rsidRPr="00526CA2" w:rsidRDefault="009D7D4D" w:rsidP="00282E53">
            <w:pPr>
              <w:jc w:val="center"/>
              <w:rPr>
                <w:sz w:val="18"/>
                <w:szCs w:val="18"/>
              </w:rPr>
            </w:pPr>
            <w:r w:rsidRPr="00526CA2">
              <w:rPr>
                <w:sz w:val="18"/>
                <w:szCs w:val="18"/>
              </w:rPr>
              <w:t>16 L1-RSRPs</w:t>
            </w:r>
          </w:p>
        </w:tc>
        <w:tc>
          <w:tcPr>
            <w:tcW w:w="2547" w:type="dxa"/>
            <w:vAlign w:val="center"/>
          </w:tcPr>
          <w:p w14:paraId="66025727" w14:textId="77777777" w:rsidR="009D7D4D" w:rsidRPr="00526CA2" w:rsidRDefault="009D7D4D" w:rsidP="00282E53">
            <w:pPr>
              <w:jc w:val="center"/>
              <w:rPr>
                <w:sz w:val="18"/>
                <w:szCs w:val="18"/>
              </w:rPr>
            </w:pPr>
            <w:r>
              <w:rPr>
                <w:sz w:val="18"/>
                <w:szCs w:val="18"/>
              </w:rPr>
              <w:t>8</w:t>
            </w:r>
            <w:r w:rsidRPr="00526CA2">
              <w:rPr>
                <w:sz w:val="18"/>
                <w:szCs w:val="18"/>
              </w:rPr>
              <w:t xml:space="preserve"> L1-RSRPs</w:t>
            </w:r>
          </w:p>
        </w:tc>
      </w:tr>
      <w:tr w:rsidR="009D7D4D" w:rsidRPr="00A64FEE" w14:paraId="76F10B5B" w14:textId="77777777" w:rsidTr="00282E53">
        <w:tc>
          <w:tcPr>
            <w:tcW w:w="1889" w:type="dxa"/>
            <w:gridSpan w:val="2"/>
            <w:vMerge/>
            <w:vAlign w:val="center"/>
          </w:tcPr>
          <w:p w14:paraId="77937B00" w14:textId="77777777" w:rsidR="009D7D4D" w:rsidRPr="00526CA2" w:rsidRDefault="009D7D4D" w:rsidP="00282E53">
            <w:pPr>
              <w:jc w:val="center"/>
              <w:rPr>
                <w:b/>
                <w:bCs/>
                <w:sz w:val="18"/>
                <w:szCs w:val="18"/>
              </w:rPr>
            </w:pPr>
          </w:p>
        </w:tc>
        <w:tc>
          <w:tcPr>
            <w:tcW w:w="1828" w:type="dxa"/>
            <w:gridSpan w:val="2"/>
            <w:vAlign w:val="center"/>
          </w:tcPr>
          <w:p w14:paraId="6FE2A862" w14:textId="77777777" w:rsidR="009D7D4D" w:rsidRPr="00526CA2" w:rsidRDefault="009D7D4D" w:rsidP="00282E53">
            <w:pPr>
              <w:jc w:val="center"/>
              <w:rPr>
                <w:b/>
                <w:bCs/>
                <w:sz w:val="18"/>
                <w:szCs w:val="18"/>
              </w:rPr>
            </w:pPr>
            <w:r w:rsidRPr="00526CA2">
              <w:rPr>
                <w:rFonts w:eastAsia="Times New Roman"/>
                <w:b/>
                <w:bCs/>
                <w:color w:val="000000"/>
                <w:sz w:val="18"/>
                <w:szCs w:val="18"/>
              </w:rPr>
              <w:t>Model output</w:t>
            </w:r>
          </w:p>
        </w:tc>
        <w:tc>
          <w:tcPr>
            <w:tcW w:w="3086" w:type="dxa"/>
            <w:vAlign w:val="center"/>
          </w:tcPr>
          <w:p w14:paraId="6562B268" w14:textId="77777777" w:rsidR="009D7D4D" w:rsidRPr="00526CA2" w:rsidRDefault="009D7D4D" w:rsidP="00282E53">
            <w:pPr>
              <w:jc w:val="center"/>
              <w:rPr>
                <w:sz w:val="18"/>
                <w:szCs w:val="18"/>
              </w:rPr>
            </w:pPr>
            <w:r>
              <w:rPr>
                <w:sz w:val="18"/>
                <w:szCs w:val="18"/>
              </w:rPr>
              <w:t>64</w:t>
            </w:r>
            <w:r w:rsidRPr="00526CA2">
              <w:rPr>
                <w:sz w:val="18"/>
                <w:szCs w:val="18"/>
              </w:rPr>
              <w:t xml:space="preserve"> L1-RSRPs</w:t>
            </w:r>
          </w:p>
        </w:tc>
        <w:tc>
          <w:tcPr>
            <w:tcW w:w="2547" w:type="dxa"/>
            <w:vAlign w:val="center"/>
          </w:tcPr>
          <w:p w14:paraId="166334E6" w14:textId="77777777" w:rsidR="009D7D4D" w:rsidRDefault="009D7D4D" w:rsidP="00282E53">
            <w:pPr>
              <w:jc w:val="center"/>
              <w:rPr>
                <w:sz w:val="18"/>
                <w:szCs w:val="18"/>
              </w:rPr>
            </w:pPr>
            <w:r>
              <w:rPr>
                <w:sz w:val="18"/>
                <w:szCs w:val="18"/>
              </w:rPr>
              <w:t>64</w:t>
            </w:r>
            <w:r w:rsidRPr="00526CA2">
              <w:rPr>
                <w:sz w:val="18"/>
                <w:szCs w:val="18"/>
              </w:rPr>
              <w:t xml:space="preserve"> L1-RSRPs</w:t>
            </w:r>
          </w:p>
        </w:tc>
      </w:tr>
      <w:tr w:rsidR="009D7D4D" w:rsidRPr="00A64FEE" w14:paraId="35C00ABD" w14:textId="77777777" w:rsidTr="00282E53">
        <w:trPr>
          <w:trHeight w:val="84"/>
        </w:trPr>
        <w:tc>
          <w:tcPr>
            <w:tcW w:w="1184" w:type="dxa"/>
            <w:vMerge w:val="restart"/>
            <w:vAlign w:val="center"/>
          </w:tcPr>
          <w:p w14:paraId="184D9DEB" w14:textId="77777777" w:rsidR="009D7D4D" w:rsidRPr="00526CA2" w:rsidRDefault="009D7D4D" w:rsidP="00282E53">
            <w:pPr>
              <w:jc w:val="center"/>
              <w:rPr>
                <w:rFonts w:eastAsia="Times New Roman"/>
                <w:b/>
                <w:bCs/>
                <w:color w:val="000000"/>
                <w:sz w:val="18"/>
                <w:szCs w:val="18"/>
              </w:rPr>
            </w:pPr>
            <w:r>
              <w:rPr>
                <w:rFonts w:eastAsia="Times New Roman"/>
                <w:b/>
                <w:bCs/>
                <w:color w:val="000000"/>
                <w:sz w:val="18"/>
                <w:szCs w:val="18"/>
              </w:rPr>
              <w:t>-</w:t>
            </w:r>
            <w:r w:rsidRPr="00526CA2">
              <w:rPr>
                <w:rFonts w:eastAsia="Times New Roman"/>
                <w:b/>
                <w:bCs/>
                <w:color w:val="000000"/>
                <w:sz w:val="18"/>
                <w:szCs w:val="18"/>
              </w:rPr>
              <w:t>Evaluation results</w:t>
            </w:r>
          </w:p>
          <w:p w14:paraId="74AFFD96" w14:textId="77777777" w:rsidR="009D7D4D" w:rsidRPr="00526CA2" w:rsidRDefault="009D7D4D" w:rsidP="00282E53">
            <w:pPr>
              <w:jc w:val="center"/>
              <w:rPr>
                <w:b/>
                <w:bCs/>
                <w:sz w:val="18"/>
                <w:szCs w:val="18"/>
              </w:rPr>
            </w:pPr>
            <w:r w:rsidRPr="00526CA2">
              <w:rPr>
                <w:rFonts w:eastAsia="Times New Roman"/>
                <w:b/>
                <w:bCs/>
                <w:sz w:val="18"/>
                <w:szCs w:val="18"/>
              </w:rPr>
              <w:t>[With AI/ML / baseline]</w:t>
            </w:r>
          </w:p>
        </w:tc>
        <w:tc>
          <w:tcPr>
            <w:tcW w:w="1266" w:type="dxa"/>
            <w:gridSpan w:val="2"/>
            <w:vMerge w:val="restart"/>
            <w:vAlign w:val="center"/>
          </w:tcPr>
          <w:p w14:paraId="1EA04CB2" w14:textId="77777777" w:rsidR="009D7D4D" w:rsidRPr="00526CA2" w:rsidRDefault="009D7D4D" w:rsidP="00282E53">
            <w:pPr>
              <w:jc w:val="center"/>
              <w:rPr>
                <w:b/>
                <w:bCs/>
                <w:sz w:val="18"/>
                <w:szCs w:val="18"/>
              </w:rPr>
            </w:pPr>
            <w:r w:rsidRPr="00526CA2">
              <w:rPr>
                <w:rFonts w:eastAsia="Times New Roman"/>
                <w:b/>
                <w:sz w:val="18"/>
                <w:szCs w:val="18"/>
                <w:lang w:eastAsia="fr-FR"/>
              </w:rPr>
              <w:t>Prediction Accuracy [%]</w:t>
            </w:r>
            <w:r w:rsidRPr="00526CA2">
              <w:rPr>
                <w:rFonts w:eastAsia="Times New Roman"/>
                <w:b/>
                <w:bCs/>
                <w:color w:val="000000"/>
                <w:sz w:val="18"/>
                <w:szCs w:val="18"/>
              </w:rPr>
              <w:t xml:space="preserve"> </w:t>
            </w:r>
          </w:p>
        </w:tc>
        <w:tc>
          <w:tcPr>
            <w:tcW w:w="1267" w:type="dxa"/>
            <w:vAlign w:val="center"/>
          </w:tcPr>
          <w:p w14:paraId="06AAFD0B" w14:textId="77777777" w:rsidR="009D7D4D" w:rsidRPr="00526CA2" w:rsidRDefault="009D7D4D" w:rsidP="00282E53">
            <w:pPr>
              <w:jc w:val="center"/>
              <w:rPr>
                <w:b/>
                <w:bCs/>
                <w:sz w:val="18"/>
                <w:szCs w:val="18"/>
              </w:rPr>
            </w:pPr>
            <w:r>
              <w:rPr>
                <w:sz w:val="18"/>
                <w:szCs w:val="18"/>
              </w:rPr>
              <w:t xml:space="preserve">AI </w:t>
            </w:r>
            <w:r w:rsidRPr="00526CA2">
              <w:rPr>
                <w:sz w:val="18"/>
                <w:szCs w:val="18"/>
              </w:rPr>
              <w:t>Top-1</w:t>
            </w:r>
          </w:p>
        </w:tc>
        <w:tc>
          <w:tcPr>
            <w:tcW w:w="3086" w:type="dxa"/>
            <w:vAlign w:val="center"/>
          </w:tcPr>
          <w:p w14:paraId="68BA4132" w14:textId="77777777" w:rsidR="009D7D4D" w:rsidRPr="00526CA2" w:rsidRDefault="009D7D4D" w:rsidP="00282E53">
            <w:pPr>
              <w:jc w:val="center"/>
              <w:rPr>
                <w:sz w:val="18"/>
                <w:szCs w:val="18"/>
              </w:rPr>
            </w:pPr>
            <w:r>
              <w:rPr>
                <w:sz w:val="18"/>
                <w:szCs w:val="18"/>
              </w:rPr>
              <w:t>97.50</w:t>
            </w:r>
            <w:r w:rsidRPr="001F68D9">
              <w:rPr>
                <w:sz w:val="18"/>
                <w:szCs w:val="18"/>
              </w:rPr>
              <w:t>%</w:t>
            </w:r>
          </w:p>
        </w:tc>
        <w:tc>
          <w:tcPr>
            <w:tcW w:w="2547" w:type="dxa"/>
            <w:vAlign w:val="center"/>
          </w:tcPr>
          <w:p w14:paraId="4C640FD4" w14:textId="77777777" w:rsidR="009D7D4D" w:rsidRPr="001F68D9" w:rsidRDefault="009D7D4D" w:rsidP="00282E53">
            <w:pPr>
              <w:jc w:val="center"/>
              <w:rPr>
                <w:sz w:val="18"/>
                <w:szCs w:val="18"/>
              </w:rPr>
            </w:pPr>
            <w:r w:rsidRPr="001F68D9">
              <w:rPr>
                <w:sz w:val="18"/>
                <w:szCs w:val="18"/>
              </w:rPr>
              <w:t>9</w:t>
            </w:r>
            <w:r>
              <w:rPr>
                <w:sz w:val="18"/>
                <w:szCs w:val="18"/>
              </w:rPr>
              <w:t>3.80</w:t>
            </w:r>
            <w:r w:rsidRPr="001F68D9">
              <w:rPr>
                <w:sz w:val="18"/>
                <w:szCs w:val="18"/>
              </w:rPr>
              <w:t>%</w:t>
            </w:r>
          </w:p>
        </w:tc>
      </w:tr>
      <w:tr w:rsidR="009D7D4D" w:rsidRPr="00A64FEE" w14:paraId="182A67F6" w14:textId="77777777" w:rsidTr="00282E53">
        <w:trPr>
          <w:trHeight w:val="83"/>
        </w:trPr>
        <w:tc>
          <w:tcPr>
            <w:tcW w:w="1184" w:type="dxa"/>
            <w:vMerge/>
            <w:vAlign w:val="center"/>
          </w:tcPr>
          <w:p w14:paraId="2368BC85" w14:textId="77777777" w:rsidR="009D7D4D" w:rsidRPr="00526CA2" w:rsidRDefault="009D7D4D" w:rsidP="00282E53">
            <w:pPr>
              <w:jc w:val="center"/>
              <w:rPr>
                <w:rFonts w:eastAsia="Times New Roman"/>
                <w:b/>
                <w:bCs/>
                <w:color w:val="000000"/>
                <w:sz w:val="18"/>
                <w:szCs w:val="18"/>
              </w:rPr>
            </w:pPr>
          </w:p>
        </w:tc>
        <w:tc>
          <w:tcPr>
            <w:tcW w:w="1266" w:type="dxa"/>
            <w:gridSpan w:val="2"/>
            <w:vMerge/>
            <w:vAlign w:val="center"/>
          </w:tcPr>
          <w:p w14:paraId="0414F537" w14:textId="77777777" w:rsidR="009D7D4D" w:rsidRPr="00526CA2" w:rsidRDefault="009D7D4D" w:rsidP="00282E53">
            <w:pPr>
              <w:jc w:val="center"/>
              <w:rPr>
                <w:rFonts w:eastAsia="Times New Roman"/>
                <w:b/>
                <w:sz w:val="18"/>
                <w:szCs w:val="18"/>
                <w:lang w:eastAsia="fr-FR"/>
              </w:rPr>
            </w:pPr>
          </w:p>
        </w:tc>
        <w:tc>
          <w:tcPr>
            <w:tcW w:w="1267" w:type="dxa"/>
            <w:vAlign w:val="center"/>
          </w:tcPr>
          <w:p w14:paraId="330FE99E" w14:textId="77777777" w:rsidR="009D7D4D" w:rsidRPr="00526CA2" w:rsidRDefault="009D7D4D" w:rsidP="00282E53">
            <w:pPr>
              <w:jc w:val="center"/>
              <w:rPr>
                <w:rFonts w:eastAsia="Times New Roman"/>
                <w:b/>
                <w:sz w:val="18"/>
                <w:szCs w:val="18"/>
                <w:lang w:eastAsia="fr-FR"/>
              </w:rPr>
            </w:pPr>
            <w:r>
              <w:rPr>
                <w:sz w:val="18"/>
                <w:szCs w:val="18"/>
              </w:rPr>
              <w:t xml:space="preserve">AI </w:t>
            </w:r>
            <w:r w:rsidRPr="00526CA2">
              <w:rPr>
                <w:sz w:val="18"/>
                <w:szCs w:val="18"/>
              </w:rPr>
              <w:t>Top-</w:t>
            </w:r>
            <w:r>
              <w:rPr>
                <w:sz w:val="18"/>
                <w:szCs w:val="18"/>
              </w:rPr>
              <w:t>2</w:t>
            </w:r>
          </w:p>
        </w:tc>
        <w:tc>
          <w:tcPr>
            <w:tcW w:w="3086" w:type="dxa"/>
            <w:vAlign w:val="center"/>
          </w:tcPr>
          <w:p w14:paraId="04821371" w14:textId="77777777" w:rsidR="009D7D4D" w:rsidRPr="00526CA2" w:rsidRDefault="009D7D4D" w:rsidP="00282E53">
            <w:pPr>
              <w:jc w:val="center"/>
              <w:rPr>
                <w:sz w:val="18"/>
                <w:szCs w:val="18"/>
              </w:rPr>
            </w:pPr>
            <w:r>
              <w:rPr>
                <w:sz w:val="18"/>
                <w:szCs w:val="18"/>
              </w:rPr>
              <w:t>99.50</w:t>
            </w:r>
            <w:r w:rsidRPr="001F68D9">
              <w:rPr>
                <w:sz w:val="18"/>
                <w:szCs w:val="18"/>
              </w:rPr>
              <w:t>%;</w:t>
            </w:r>
          </w:p>
        </w:tc>
        <w:tc>
          <w:tcPr>
            <w:tcW w:w="2547" w:type="dxa"/>
            <w:vAlign w:val="center"/>
          </w:tcPr>
          <w:p w14:paraId="0D307CA4" w14:textId="77777777" w:rsidR="009D7D4D" w:rsidRPr="001F68D9" w:rsidRDefault="009D7D4D" w:rsidP="00282E53">
            <w:pPr>
              <w:jc w:val="center"/>
              <w:rPr>
                <w:sz w:val="18"/>
                <w:szCs w:val="18"/>
              </w:rPr>
            </w:pPr>
            <w:r w:rsidRPr="001F68D9">
              <w:rPr>
                <w:sz w:val="18"/>
                <w:szCs w:val="18"/>
              </w:rPr>
              <w:t>9</w:t>
            </w:r>
            <w:r>
              <w:rPr>
                <w:sz w:val="18"/>
                <w:szCs w:val="18"/>
              </w:rPr>
              <w:t>6.40</w:t>
            </w:r>
            <w:r w:rsidRPr="001F68D9">
              <w:rPr>
                <w:sz w:val="18"/>
                <w:szCs w:val="18"/>
              </w:rPr>
              <w:t>%;</w:t>
            </w:r>
          </w:p>
        </w:tc>
      </w:tr>
      <w:tr w:rsidR="009D7D4D" w:rsidRPr="00A64FEE" w14:paraId="4B9A5999" w14:textId="77777777" w:rsidTr="00282E53">
        <w:trPr>
          <w:trHeight w:val="83"/>
        </w:trPr>
        <w:tc>
          <w:tcPr>
            <w:tcW w:w="1184" w:type="dxa"/>
            <w:vMerge/>
            <w:vAlign w:val="center"/>
          </w:tcPr>
          <w:p w14:paraId="2DE30DAD" w14:textId="77777777" w:rsidR="009D7D4D" w:rsidRPr="00526CA2" w:rsidRDefault="009D7D4D" w:rsidP="00282E53">
            <w:pPr>
              <w:jc w:val="center"/>
              <w:rPr>
                <w:rFonts w:eastAsia="Times New Roman"/>
                <w:b/>
                <w:bCs/>
                <w:color w:val="000000"/>
                <w:sz w:val="18"/>
                <w:szCs w:val="18"/>
              </w:rPr>
            </w:pPr>
          </w:p>
        </w:tc>
        <w:tc>
          <w:tcPr>
            <w:tcW w:w="1266" w:type="dxa"/>
            <w:gridSpan w:val="2"/>
            <w:vMerge/>
            <w:vAlign w:val="center"/>
          </w:tcPr>
          <w:p w14:paraId="7A90805C" w14:textId="77777777" w:rsidR="009D7D4D" w:rsidRPr="00526CA2" w:rsidRDefault="009D7D4D" w:rsidP="00282E53">
            <w:pPr>
              <w:jc w:val="center"/>
              <w:rPr>
                <w:rFonts w:eastAsia="Times New Roman"/>
                <w:b/>
                <w:sz w:val="18"/>
                <w:szCs w:val="18"/>
                <w:lang w:eastAsia="fr-FR"/>
              </w:rPr>
            </w:pPr>
          </w:p>
        </w:tc>
        <w:tc>
          <w:tcPr>
            <w:tcW w:w="1267" w:type="dxa"/>
            <w:vAlign w:val="center"/>
          </w:tcPr>
          <w:p w14:paraId="14993373" w14:textId="77777777" w:rsidR="009D7D4D" w:rsidRPr="00526CA2" w:rsidRDefault="009D7D4D" w:rsidP="00282E53">
            <w:pPr>
              <w:jc w:val="center"/>
              <w:rPr>
                <w:rFonts w:eastAsia="Times New Roman"/>
                <w:b/>
                <w:sz w:val="18"/>
                <w:szCs w:val="18"/>
                <w:lang w:eastAsia="fr-FR"/>
              </w:rPr>
            </w:pPr>
            <w:r>
              <w:rPr>
                <w:sz w:val="18"/>
                <w:szCs w:val="18"/>
              </w:rPr>
              <w:t xml:space="preserve">AI </w:t>
            </w:r>
            <w:r w:rsidRPr="00526CA2">
              <w:rPr>
                <w:sz w:val="18"/>
                <w:szCs w:val="18"/>
              </w:rPr>
              <w:t>Top-</w:t>
            </w:r>
            <w:r>
              <w:rPr>
                <w:sz w:val="18"/>
                <w:szCs w:val="18"/>
              </w:rPr>
              <w:t>4</w:t>
            </w:r>
          </w:p>
        </w:tc>
        <w:tc>
          <w:tcPr>
            <w:tcW w:w="3086" w:type="dxa"/>
            <w:vAlign w:val="center"/>
          </w:tcPr>
          <w:p w14:paraId="54577727" w14:textId="77777777" w:rsidR="009D7D4D" w:rsidRPr="00526CA2" w:rsidRDefault="009D7D4D" w:rsidP="00282E53">
            <w:pPr>
              <w:jc w:val="center"/>
              <w:rPr>
                <w:sz w:val="18"/>
                <w:szCs w:val="18"/>
              </w:rPr>
            </w:pPr>
            <w:r w:rsidRPr="001F68D9">
              <w:rPr>
                <w:sz w:val="18"/>
                <w:szCs w:val="18"/>
              </w:rPr>
              <w:t>9</w:t>
            </w:r>
            <w:r>
              <w:rPr>
                <w:sz w:val="18"/>
                <w:szCs w:val="18"/>
              </w:rPr>
              <w:t>9.90</w:t>
            </w:r>
            <w:r w:rsidRPr="001F68D9">
              <w:rPr>
                <w:sz w:val="18"/>
                <w:szCs w:val="18"/>
              </w:rPr>
              <w:t>%</w:t>
            </w:r>
          </w:p>
        </w:tc>
        <w:tc>
          <w:tcPr>
            <w:tcW w:w="2547" w:type="dxa"/>
            <w:vAlign w:val="center"/>
          </w:tcPr>
          <w:p w14:paraId="3A82EBBC" w14:textId="77777777" w:rsidR="009D7D4D" w:rsidRPr="001F68D9" w:rsidRDefault="009D7D4D" w:rsidP="00282E53">
            <w:pPr>
              <w:jc w:val="center"/>
              <w:rPr>
                <w:sz w:val="18"/>
                <w:szCs w:val="18"/>
              </w:rPr>
            </w:pPr>
            <w:r w:rsidRPr="001F68D9">
              <w:rPr>
                <w:sz w:val="18"/>
                <w:szCs w:val="18"/>
              </w:rPr>
              <w:t>9</w:t>
            </w:r>
            <w:r>
              <w:rPr>
                <w:sz w:val="18"/>
                <w:szCs w:val="18"/>
              </w:rPr>
              <w:t>8.20</w:t>
            </w:r>
            <w:r w:rsidRPr="001F68D9">
              <w:rPr>
                <w:sz w:val="18"/>
                <w:szCs w:val="18"/>
              </w:rPr>
              <w:t>%</w:t>
            </w:r>
          </w:p>
        </w:tc>
      </w:tr>
      <w:tr w:rsidR="009D7D4D" w:rsidRPr="00A64FEE" w14:paraId="3F2054A7" w14:textId="77777777" w:rsidTr="00282E53">
        <w:trPr>
          <w:trHeight w:val="130"/>
        </w:trPr>
        <w:tc>
          <w:tcPr>
            <w:tcW w:w="1184" w:type="dxa"/>
            <w:vMerge/>
            <w:vAlign w:val="center"/>
          </w:tcPr>
          <w:p w14:paraId="7B6C154D" w14:textId="77777777" w:rsidR="009D7D4D" w:rsidRPr="00526CA2" w:rsidRDefault="009D7D4D" w:rsidP="00282E53">
            <w:pPr>
              <w:jc w:val="center"/>
              <w:rPr>
                <w:b/>
                <w:bCs/>
                <w:sz w:val="18"/>
                <w:szCs w:val="18"/>
              </w:rPr>
            </w:pPr>
          </w:p>
        </w:tc>
        <w:tc>
          <w:tcPr>
            <w:tcW w:w="2533" w:type="dxa"/>
            <w:gridSpan w:val="3"/>
            <w:vAlign w:val="center"/>
          </w:tcPr>
          <w:p w14:paraId="7C7A1930" w14:textId="77777777" w:rsidR="009D7D4D" w:rsidRPr="001F68D9" w:rsidRDefault="009D7D4D" w:rsidP="00282E53">
            <w:pPr>
              <w:jc w:val="center"/>
              <w:rPr>
                <w:b/>
                <w:bCs/>
                <w:sz w:val="18"/>
                <w:szCs w:val="18"/>
              </w:rPr>
            </w:pPr>
            <w:r w:rsidRPr="00526CA2">
              <w:rPr>
                <w:rFonts w:eastAsia="Times New Roman"/>
                <w:b/>
                <w:sz w:val="18"/>
                <w:szCs w:val="18"/>
                <w:lang w:eastAsia="fr-FR"/>
              </w:rPr>
              <w:t>Prediction Accuracy with 1 dB L1-RSRP Margin [%]</w:t>
            </w:r>
          </w:p>
        </w:tc>
        <w:tc>
          <w:tcPr>
            <w:tcW w:w="3086" w:type="dxa"/>
            <w:vAlign w:val="center"/>
          </w:tcPr>
          <w:p w14:paraId="73254E21" w14:textId="77777777" w:rsidR="009D7D4D" w:rsidRPr="00526CA2" w:rsidRDefault="009D7D4D" w:rsidP="00282E53">
            <w:pPr>
              <w:jc w:val="center"/>
              <w:rPr>
                <w:sz w:val="18"/>
                <w:szCs w:val="18"/>
              </w:rPr>
            </w:pPr>
            <w:r>
              <w:rPr>
                <w:sz w:val="18"/>
                <w:szCs w:val="18"/>
              </w:rPr>
              <w:t>99.20%</w:t>
            </w:r>
          </w:p>
        </w:tc>
        <w:tc>
          <w:tcPr>
            <w:tcW w:w="2547" w:type="dxa"/>
            <w:vAlign w:val="center"/>
          </w:tcPr>
          <w:p w14:paraId="79334664" w14:textId="77777777" w:rsidR="009D7D4D" w:rsidRDefault="009D7D4D" w:rsidP="00282E53">
            <w:pPr>
              <w:jc w:val="center"/>
              <w:rPr>
                <w:sz w:val="18"/>
                <w:szCs w:val="18"/>
              </w:rPr>
            </w:pPr>
            <w:r>
              <w:rPr>
                <w:rFonts w:hint="eastAsia"/>
                <w:sz w:val="18"/>
                <w:szCs w:val="18"/>
              </w:rPr>
              <w:t>9</w:t>
            </w:r>
            <w:r>
              <w:rPr>
                <w:sz w:val="18"/>
                <w:szCs w:val="18"/>
              </w:rPr>
              <w:t>5.30%</w:t>
            </w:r>
          </w:p>
        </w:tc>
      </w:tr>
      <w:tr w:rsidR="009D7D4D" w:rsidRPr="00A64FEE" w14:paraId="7F06FB98" w14:textId="77777777" w:rsidTr="00282E53">
        <w:trPr>
          <w:trHeight w:val="84"/>
        </w:trPr>
        <w:tc>
          <w:tcPr>
            <w:tcW w:w="1184" w:type="dxa"/>
            <w:vMerge/>
            <w:vAlign w:val="center"/>
          </w:tcPr>
          <w:p w14:paraId="565C5AEA" w14:textId="77777777" w:rsidR="009D7D4D" w:rsidRPr="00526CA2" w:rsidRDefault="009D7D4D" w:rsidP="00282E53">
            <w:pPr>
              <w:jc w:val="center"/>
              <w:rPr>
                <w:b/>
                <w:bCs/>
                <w:sz w:val="18"/>
                <w:szCs w:val="18"/>
              </w:rPr>
            </w:pPr>
          </w:p>
        </w:tc>
        <w:tc>
          <w:tcPr>
            <w:tcW w:w="2533" w:type="dxa"/>
            <w:gridSpan w:val="3"/>
            <w:vAlign w:val="center"/>
          </w:tcPr>
          <w:p w14:paraId="3018B174" w14:textId="77777777" w:rsidR="009D7D4D" w:rsidRPr="001F68D9" w:rsidRDefault="009D7D4D" w:rsidP="00282E53">
            <w:pPr>
              <w:jc w:val="center"/>
              <w:rPr>
                <w:b/>
                <w:bCs/>
                <w:sz w:val="18"/>
                <w:szCs w:val="18"/>
              </w:rPr>
            </w:pPr>
            <w:r w:rsidRPr="00526CA2">
              <w:rPr>
                <w:rFonts w:eastAsia="Times New Roman"/>
                <w:b/>
                <w:bCs/>
                <w:color w:val="000000"/>
                <w:sz w:val="18"/>
                <w:szCs w:val="18"/>
              </w:rPr>
              <w:t>Average L1-RSRP Diff [dB]</w:t>
            </w:r>
          </w:p>
        </w:tc>
        <w:tc>
          <w:tcPr>
            <w:tcW w:w="3086" w:type="dxa"/>
            <w:vAlign w:val="center"/>
          </w:tcPr>
          <w:p w14:paraId="3E5C7EF1" w14:textId="77777777" w:rsidR="009D7D4D" w:rsidRPr="00526CA2" w:rsidRDefault="009D7D4D" w:rsidP="00282E53">
            <w:pPr>
              <w:jc w:val="center"/>
              <w:rPr>
                <w:sz w:val="18"/>
                <w:szCs w:val="18"/>
              </w:rPr>
            </w:pPr>
            <w:r>
              <w:rPr>
                <w:sz w:val="18"/>
                <w:szCs w:val="18"/>
              </w:rPr>
              <w:t>1.185</w:t>
            </w:r>
            <w:r>
              <w:rPr>
                <w:rFonts w:hint="eastAsia"/>
                <w:sz w:val="18"/>
                <w:szCs w:val="18"/>
              </w:rPr>
              <w:t>d</w:t>
            </w:r>
            <w:r>
              <w:rPr>
                <w:sz w:val="18"/>
                <w:szCs w:val="18"/>
              </w:rPr>
              <w:t>B</w:t>
            </w:r>
          </w:p>
        </w:tc>
        <w:tc>
          <w:tcPr>
            <w:tcW w:w="2547" w:type="dxa"/>
            <w:vAlign w:val="center"/>
          </w:tcPr>
          <w:p w14:paraId="7D7EA82F" w14:textId="77777777" w:rsidR="009D7D4D" w:rsidRDefault="009D7D4D" w:rsidP="00282E53">
            <w:pPr>
              <w:jc w:val="center"/>
              <w:rPr>
                <w:sz w:val="18"/>
                <w:szCs w:val="18"/>
              </w:rPr>
            </w:pPr>
            <w:r w:rsidRPr="002F2618">
              <w:rPr>
                <w:sz w:val="18"/>
                <w:szCs w:val="18"/>
              </w:rPr>
              <w:t>2.</w:t>
            </w:r>
            <w:r>
              <w:rPr>
                <w:sz w:val="18"/>
                <w:szCs w:val="18"/>
              </w:rPr>
              <w:t>8877</w:t>
            </w:r>
            <w:r w:rsidRPr="002F2618">
              <w:rPr>
                <w:sz w:val="18"/>
                <w:szCs w:val="18"/>
              </w:rPr>
              <w:t>dB</w:t>
            </w:r>
          </w:p>
        </w:tc>
      </w:tr>
      <w:tr w:rsidR="009D7D4D" w:rsidRPr="00A64FEE" w14:paraId="290A374D" w14:textId="77777777" w:rsidTr="00282E53">
        <w:trPr>
          <w:trHeight w:val="144"/>
        </w:trPr>
        <w:tc>
          <w:tcPr>
            <w:tcW w:w="1184" w:type="dxa"/>
            <w:vMerge/>
            <w:vAlign w:val="center"/>
          </w:tcPr>
          <w:p w14:paraId="49EF0568" w14:textId="77777777" w:rsidR="009D7D4D" w:rsidRPr="00526CA2" w:rsidRDefault="009D7D4D" w:rsidP="00282E53">
            <w:pPr>
              <w:jc w:val="center"/>
              <w:rPr>
                <w:b/>
                <w:bCs/>
                <w:sz w:val="18"/>
                <w:szCs w:val="18"/>
              </w:rPr>
            </w:pPr>
          </w:p>
        </w:tc>
        <w:tc>
          <w:tcPr>
            <w:tcW w:w="2533" w:type="dxa"/>
            <w:gridSpan w:val="3"/>
            <w:vAlign w:val="center"/>
          </w:tcPr>
          <w:p w14:paraId="71AF451D" w14:textId="77777777" w:rsidR="009D7D4D" w:rsidRPr="00526CA2" w:rsidRDefault="009D7D4D" w:rsidP="00282E53">
            <w:pPr>
              <w:jc w:val="center"/>
              <w:rPr>
                <w:rFonts w:eastAsia="Times New Roman"/>
                <w:b/>
                <w:bCs/>
                <w:color w:val="000000"/>
                <w:sz w:val="18"/>
                <w:szCs w:val="18"/>
              </w:rPr>
            </w:pPr>
            <w:r w:rsidRPr="00526CA2">
              <w:rPr>
                <w:rFonts w:eastAsia="Times New Roman"/>
                <w:b/>
                <w:bCs/>
                <w:color w:val="000000"/>
                <w:sz w:val="18"/>
                <w:szCs w:val="18"/>
              </w:rPr>
              <w:t>[RS overhead Reduction (%)/</w:t>
            </w:r>
          </w:p>
          <w:p w14:paraId="6BFB5DAC" w14:textId="77777777" w:rsidR="009D7D4D" w:rsidRPr="00526CA2" w:rsidRDefault="009D7D4D" w:rsidP="00282E53">
            <w:pPr>
              <w:jc w:val="center"/>
              <w:rPr>
                <w:b/>
                <w:bCs/>
                <w:sz w:val="18"/>
                <w:szCs w:val="18"/>
              </w:rPr>
            </w:pPr>
            <w:r w:rsidRPr="00526CA2">
              <w:rPr>
                <w:rFonts w:eastAsia="Times New Roman"/>
                <w:b/>
                <w:bCs/>
                <w:color w:val="000000"/>
                <w:sz w:val="18"/>
                <w:szCs w:val="18"/>
              </w:rPr>
              <w:t>RS overhead\]</w:t>
            </w:r>
          </w:p>
        </w:tc>
        <w:tc>
          <w:tcPr>
            <w:tcW w:w="3086" w:type="dxa"/>
            <w:vAlign w:val="center"/>
          </w:tcPr>
          <w:p w14:paraId="25457E4E" w14:textId="77777777" w:rsidR="009D7D4D" w:rsidRPr="00526CA2" w:rsidRDefault="009D7D4D" w:rsidP="00282E53">
            <w:pPr>
              <w:jc w:val="center"/>
              <w:rPr>
                <w:sz w:val="18"/>
                <w:szCs w:val="18"/>
              </w:rPr>
            </w:pPr>
            <w:r>
              <w:rPr>
                <w:rFonts w:hint="eastAsia"/>
                <w:sz w:val="18"/>
                <w:szCs w:val="18"/>
              </w:rPr>
              <w:t>7</w:t>
            </w:r>
            <w:r>
              <w:rPr>
                <w:sz w:val="18"/>
                <w:szCs w:val="18"/>
              </w:rPr>
              <w:t>5%</w:t>
            </w:r>
          </w:p>
        </w:tc>
        <w:tc>
          <w:tcPr>
            <w:tcW w:w="2547" w:type="dxa"/>
            <w:vAlign w:val="center"/>
          </w:tcPr>
          <w:p w14:paraId="760B42AF" w14:textId="77777777" w:rsidR="009D7D4D" w:rsidRDefault="009D7D4D" w:rsidP="00282E53">
            <w:pPr>
              <w:jc w:val="center"/>
              <w:rPr>
                <w:sz w:val="18"/>
                <w:szCs w:val="18"/>
              </w:rPr>
            </w:pPr>
            <w:r>
              <w:rPr>
                <w:rFonts w:hint="eastAsia"/>
                <w:sz w:val="18"/>
                <w:szCs w:val="18"/>
              </w:rPr>
              <w:t>8</w:t>
            </w:r>
            <w:r>
              <w:rPr>
                <w:sz w:val="18"/>
                <w:szCs w:val="18"/>
              </w:rPr>
              <w:t>7.5%</w:t>
            </w:r>
          </w:p>
        </w:tc>
      </w:tr>
    </w:tbl>
    <w:p w14:paraId="7DD4E146" w14:textId="77777777" w:rsidR="009D7D4D" w:rsidRDefault="009D7D4D" w:rsidP="008829DC">
      <w:pPr>
        <w:jc w:val="center"/>
        <w:rPr>
          <w:rFonts w:eastAsia="Batang"/>
          <w:sz w:val="20"/>
          <w:szCs w:val="20"/>
          <w:lang w:eastAsia="en-US"/>
        </w:rPr>
      </w:pPr>
    </w:p>
    <w:p w14:paraId="0FCAA766" w14:textId="0E0106FB" w:rsidR="001F68D9" w:rsidRPr="009D7D4D" w:rsidRDefault="009D7D4D" w:rsidP="009D7D4D">
      <w:pPr>
        <w:jc w:val="center"/>
        <w:rPr>
          <w:rFonts w:eastAsia="Batang"/>
          <w:sz w:val="20"/>
          <w:szCs w:val="20"/>
          <w:lang w:eastAsia="en-US"/>
        </w:rPr>
      </w:pPr>
      <w:r>
        <w:rPr>
          <w:rFonts w:eastAsia="Times New Roman" w:hint="eastAsia"/>
          <w:sz w:val="20"/>
          <w:szCs w:val="20"/>
        </w:rPr>
        <w:t xml:space="preserve">Table </w:t>
      </w:r>
      <w:r>
        <w:rPr>
          <w:sz w:val="20"/>
          <w:szCs w:val="20"/>
        </w:rPr>
        <w:t>2</w:t>
      </w:r>
      <w:r>
        <w:rPr>
          <w:rFonts w:eastAsia="Batang"/>
          <w:sz w:val="20"/>
          <w:szCs w:val="20"/>
          <w:lang w:eastAsia="en-US"/>
        </w:rPr>
        <w:t xml:space="preserve">. Evaluation results for BM-Case1 </w:t>
      </w:r>
      <w:r w:rsidR="0053438B" w:rsidRPr="0053438B">
        <w:rPr>
          <w:rFonts w:eastAsia="Batang" w:hint="eastAsia"/>
          <w:sz w:val="20"/>
          <w:szCs w:val="20"/>
          <w:lang w:eastAsia="en-US"/>
        </w:rPr>
        <w:t>“</w:t>
      </w:r>
      <w:r w:rsidR="0053438B" w:rsidRPr="0053438B">
        <w:rPr>
          <w:rFonts w:eastAsia="Batang"/>
          <w:sz w:val="20"/>
          <w:szCs w:val="20"/>
          <w:lang w:eastAsia="en-US"/>
        </w:rPr>
        <w:t>best” Rx beam assumptions</w:t>
      </w:r>
      <w:r w:rsidR="0053438B">
        <w:rPr>
          <w:rFonts w:eastAsia="Batang"/>
          <w:sz w:val="20"/>
          <w:szCs w:val="20"/>
          <w:lang w:eastAsia="en-US"/>
        </w:rPr>
        <w:t xml:space="preserve"> (case 2)</w:t>
      </w:r>
      <w:r>
        <w:rPr>
          <w:rFonts w:eastAsia="Batang"/>
          <w:sz w:val="20"/>
          <w:szCs w:val="20"/>
          <w:lang w:eastAsia="en-US"/>
        </w:rPr>
        <w:t xml:space="preserve"> </w:t>
      </w:r>
    </w:p>
    <w:tbl>
      <w:tblPr>
        <w:tblStyle w:val="af7"/>
        <w:tblW w:w="0" w:type="auto"/>
        <w:tblLook w:val="04A0" w:firstRow="1" w:lastRow="0" w:firstColumn="1" w:lastColumn="0" w:noHBand="0" w:noVBand="1"/>
      </w:tblPr>
      <w:tblGrid>
        <w:gridCol w:w="1184"/>
        <w:gridCol w:w="705"/>
        <w:gridCol w:w="561"/>
        <w:gridCol w:w="1267"/>
        <w:gridCol w:w="3086"/>
        <w:gridCol w:w="2547"/>
      </w:tblGrid>
      <w:tr w:rsidR="00583829" w:rsidRPr="00A64FEE" w14:paraId="3756CC59" w14:textId="77777777" w:rsidTr="00282E53">
        <w:tc>
          <w:tcPr>
            <w:tcW w:w="1889" w:type="dxa"/>
            <w:gridSpan w:val="2"/>
            <w:vMerge w:val="restart"/>
            <w:vAlign w:val="center"/>
          </w:tcPr>
          <w:p w14:paraId="4C091B5B" w14:textId="77777777" w:rsidR="00583829" w:rsidRPr="00526CA2" w:rsidRDefault="00583829" w:rsidP="00282E53">
            <w:pPr>
              <w:jc w:val="center"/>
              <w:rPr>
                <w:b/>
                <w:bCs/>
                <w:sz w:val="18"/>
                <w:szCs w:val="18"/>
              </w:rPr>
            </w:pPr>
            <w:r w:rsidRPr="00526CA2">
              <w:rPr>
                <w:b/>
                <w:bCs/>
                <w:sz w:val="18"/>
                <w:szCs w:val="18"/>
              </w:rPr>
              <w:lastRenderedPageBreak/>
              <w:t>Assumptions</w:t>
            </w:r>
          </w:p>
        </w:tc>
        <w:tc>
          <w:tcPr>
            <w:tcW w:w="1828" w:type="dxa"/>
            <w:gridSpan w:val="2"/>
            <w:vAlign w:val="center"/>
          </w:tcPr>
          <w:p w14:paraId="146B47EE" w14:textId="77777777" w:rsidR="00583829" w:rsidRPr="00526CA2" w:rsidRDefault="00583829" w:rsidP="00282E53">
            <w:pPr>
              <w:jc w:val="center"/>
              <w:rPr>
                <w:b/>
                <w:bCs/>
                <w:sz w:val="18"/>
                <w:szCs w:val="18"/>
              </w:rPr>
            </w:pPr>
            <w:r w:rsidRPr="00526CA2">
              <w:rPr>
                <w:rFonts w:eastAsia="Times New Roman"/>
                <w:b/>
                <w:bCs/>
                <w:sz w:val="18"/>
                <w:szCs w:val="18"/>
              </w:rPr>
              <w:t>Number of [beams/beam pairs] in Set A</w:t>
            </w:r>
          </w:p>
        </w:tc>
        <w:tc>
          <w:tcPr>
            <w:tcW w:w="3086" w:type="dxa"/>
            <w:vAlign w:val="center"/>
          </w:tcPr>
          <w:p w14:paraId="72B32F14" w14:textId="77777777" w:rsidR="00583829" w:rsidRPr="00526CA2" w:rsidRDefault="00583829" w:rsidP="00282E53">
            <w:pPr>
              <w:jc w:val="center"/>
              <w:rPr>
                <w:sz w:val="18"/>
                <w:szCs w:val="18"/>
              </w:rPr>
            </w:pPr>
            <w:r w:rsidRPr="00526CA2">
              <w:rPr>
                <w:sz w:val="18"/>
                <w:szCs w:val="18"/>
              </w:rPr>
              <w:t>64 beams</w:t>
            </w:r>
          </w:p>
        </w:tc>
        <w:tc>
          <w:tcPr>
            <w:tcW w:w="2547" w:type="dxa"/>
            <w:vAlign w:val="center"/>
          </w:tcPr>
          <w:p w14:paraId="5F220641" w14:textId="77777777" w:rsidR="00583829" w:rsidRPr="00526CA2" w:rsidRDefault="00583829" w:rsidP="00282E53">
            <w:pPr>
              <w:jc w:val="center"/>
              <w:rPr>
                <w:sz w:val="18"/>
                <w:szCs w:val="18"/>
              </w:rPr>
            </w:pPr>
            <w:r w:rsidRPr="001F68D9">
              <w:rPr>
                <w:sz w:val="18"/>
                <w:szCs w:val="18"/>
              </w:rPr>
              <w:t>64 beams</w:t>
            </w:r>
          </w:p>
        </w:tc>
      </w:tr>
      <w:tr w:rsidR="00583829" w:rsidRPr="00A64FEE" w14:paraId="7F49FCC9" w14:textId="77777777" w:rsidTr="00282E53">
        <w:tc>
          <w:tcPr>
            <w:tcW w:w="1889" w:type="dxa"/>
            <w:gridSpan w:val="2"/>
            <w:vMerge/>
            <w:vAlign w:val="center"/>
          </w:tcPr>
          <w:p w14:paraId="17EA38EB" w14:textId="77777777" w:rsidR="00583829" w:rsidRPr="00526CA2" w:rsidRDefault="00583829" w:rsidP="00282E53">
            <w:pPr>
              <w:jc w:val="center"/>
              <w:rPr>
                <w:b/>
                <w:bCs/>
                <w:sz w:val="18"/>
                <w:szCs w:val="18"/>
              </w:rPr>
            </w:pPr>
          </w:p>
        </w:tc>
        <w:tc>
          <w:tcPr>
            <w:tcW w:w="1828" w:type="dxa"/>
            <w:gridSpan w:val="2"/>
            <w:vAlign w:val="center"/>
          </w:tcPr>
          <w:p w14:paraId="0F9646E5" w14:textId="77777777" w:rsidR="00583829" w:rsidRPr="00526CA2" w:rsidRDefault="00583829" w:rsidP="00282E53">
            <w:pPr>
              <w:jc w:val="center"/>
              <w:rPr>
                <w:b/>
                <w:bCs/>
                <w:sz w:val="18"/>
                <w:szCs w:val="18"/>
              </w:rPr>
            </w:pPr>
            <w:r w:rsidRPr="00526CA2">
              <w:rPr>
                <w:rFonts w:eastAsia="Times New Roman"/>
                <w:b/>
                <w:bCs/>
                <w:sz w:val="18"/>
                <w:szCs w:val="18"/>
              </w:rPr>
              <w:t>Number of [beams/beam pairs] in Set B</w:t>
            </w:r>
          </w:p>
        </w:tc>
        <w:tc>
          <w:tcPr>
            <w:tcW w:w="3086" w:type="dxa"/>
            <w:vAlign w:val="center"/>
          </w:tcPr>
          <w:p w14:paraId="132A8986" w14:textId="77777777" w:rsidR="00583829" w:rsidRPr="00526CA2" w:rsidRDefault="00583829" w:rsidP="00282E53">
            <w:pPr>
              <w:jc w:val="center"/>
              <w:rPr>
                <w:sz w:val="18"/>
                <w:szCs w:val="18"/>
              </w:rPr>
            </w:pPr>
            <w:r w:rsidRPr="00526CA2">
              <w:rPr>
                <w:sz w:val="18"/>
                <w:szCs w:val="18"/>
              </w:rPr>
              <w:t>16 beams</w:t>
            </w:r>
          </w:p>
        </w:tc>
        <w:tc>
          <w:tcPr>
            <w:tcW w:w="2547" w:type="dxa"/>
            <w:vAlign w:val="center"/>
          </w:tcPr>
          <w:p w14:paraId="61EA9459" w14:textId="77777777" w:rsidR="00583829" w:rsidRPr="00526CA2" w:rsidRDefault="00583829" w:rsidP="00282E53">
            <w:pPr>
              <w:jc w:val="center"/>
              <w:rPr>
                <w:sz w:val="18"/>
                <w:szCs w:val="18"/>
              </w:rPr>
            </w:pPr>
            <w:r>
              <w:rPr>
                <w:rFonts w:hint="eastAsia"/>
                <w:sz w:val="18"/>
                <w:szCs w:val="18"/>
              </w:rPr>
              <w:t>8</w:t>
            </w:r>
            <w:r>
              <w:rPr>
                <w:sz w:val="18"/>
                <w:szCs w:val="18"/>
              </w:rPr>
              <w:t xml:space="preserve"> </w:t>
            </w:r>
            <w:r>
              <w:rPr>
                <w:rFonts w:hint="eastAsia"/>
                <w:sz w:val="18"/>
                <w:szCs w:val="18"/>
              </w:rPr>
              <w:t>beams</w:t>
            </w:r>
          </w:p>
        </w:tc>
      </w:tr>
      <w:tr w:rsidR="00583829" w:rsidRPr="00A64FEE" w14:paraId="6C3EC9D2" w14:textId="77777777" w:rsidTr="00282E53">
        <w:tc>
          <w:tcPr>
            <w:tcW w:w="1889" w:type="dxa"/>
            <w:gridSpan w:val="2"/>
            <w:vMerge w:val="restart"/>
            <w:vAlign w:val="center"/>
          </w:tcPr>
          <w:p w14:paraId="54739EC8" w14:textId="77777777" w:rsidR="00583829" w:rsidRPr="00526CA2" w:rsidRDefault="00583829" w:rsidP="00282E53">
            <w:pPr>
              <w:jc w:val="center"/>
              <w:rPr>
                <w:b/>
                <w:bCs/>
                <w:sz w:val="18"/>
                <w:szCs w:val="18"/>
              </w:rPr>
            </w:pPr>
            <w:r w:rsidRPr="00526CA2">
              <w:rPr>
                <w:b/>
                <w:bCs/>
                <w:sz w:val="18"/>
                <w:szCs w:val="18"/>
              </w:rPr>
              <w:t>AI/ML model</w:t>
            </w:r>
          </w:p>
          <w:p w14:paraId="729F50EB" w14:textId="77777777" w:rsidR="00583829" w:rsidRPr="00526CA2" w:rsidRDefault="00583829" w:rsidP="00282E53">
            <w:pPr>
              <w:jc w:val="center"/>
              <w:rPr>
                <w:b/>
                <w:bCs/>
                <w:sz w:val="18"/>
                <w:szCs w:val="18"/>
              </w:rPr>
            </w:pPr>
            <w:r w:rsidRPr="00526CA2">
              <w:rPr>
                <w:b/>
                <w:bCs/>
                <w:sz w:val="18"/>
                <w:szCs w:val="18"/>
              </w:rPr>
              <w:t>input/output</w:t>
            </w:r>
          </w:p>
        </w:tc>
        <w:tc>
          <w:tcPr>
            <w:tcW w:w="1828" w:type="dxa"/>
            <w:gridSpan w:val="2"/>
            <w:vAlign w:val="center"/>
          </w:tcPr>
          <w:p w14:paraId="64F047A5" w14:textId="77777777" w:rsidR="00583829" w:rsidRPr="00526CA2" w:rsidRDefault="00583829" w:rsidP="00282E53">
            <w:pPr>
              <w:jc w:val="center"/>
              <w:rPr>
                <w:b/>
                <w:bCs/>
                <w:sz w:val="18"/>
                <w:szCs w:val="18"/>
              </w:rPr>
            </w:pPr>
            <w:r w:rsidRPr="00526CA2">
              <w:rPr>
                <w:rFonts w:eastAsia="Times New Roman"/>
                <w:b/>
                <w:bCs/>
                <w:color w:val="000000"/>
                <w:sz w:val="18"/>
                <w:szCs w:val="18"/>
              </w:rPr>
              <w:t>Model input</w:t>
            </w:r>
          </w:p>
        </w:tc>
        <w:tc>
          <w:tcPr>
            <w:tcW w:w="3086" w:type="dxa"/>
            <w:vAlign w:val="center"/>
          </w:tcPr>
          <w:p w14:paraId="70F983F1" w14:textId="77777777" w:rsidR="00583829" w:rsidRPr="00526CA2" w:rsidRDefault="00583829" w:rsidP="00282E53">
            <w:pPr>
              <w:jc w:val="center"/>
              <w:rPr>
                <w:sz w:val="18"/>
                <w:szCs w:val="18"/>
              </w:rPr>
            </w:pPr>
            <w:r w:rsidRPr="00526CA2">
              <w:rPr>
                <w:sz w:val="18"/>
                <w:szCs w:val="18"/>
              </w:rPr>
              <w:t>16 L1-RSRPs</w:t>
            </w:r>
          </w:p>
        </w:tc>
        <w:tc>
          <w:tcPr>
            <w:tcW w:w="2547" w:type="dxa"/>
            <w:vAlign w:val="center"/>
          </w:tcPr>
          <w:p w14:paraId="2F47B02F" w14:textId="77777777" w:rsidR="00583829" w:rsidRPr="00526CA2" w:rsidRDefault="00583829" w:rsidP="00282E53">
            <w:pPr>
              <w:jc w:val="center"/>
              <w:rPr>
                <w:sz w:val="18"/>
                <w:szCs w:val="18"/>
              </w:rPr>
            </w:pPr>
            <w:r>
              <w:rPr>
                <w:sz w:val="18"/>
                <w:szCs w:val="18"/>
              </w:rPr>
              <w:t>8</w:t>
            </w:r>
            <w:r w:rsidRPr="00526CA2">
              <w:rPr>
                <w:sz w:val="18"/>
                <w:szCs w:val="18"/>
              </w:rPr>
              <w:t xml:space="preserve"> L1-RSRPs</w:t>
            </w:r>
          </w:p>
        </w:tc>
      </w:tr>
      <w:tr w:rsidR="00583829" w:rsidRPr="00A64FEE" w14:paraId="0468DBE5" w14:textId="77777777" w:rsidTr="00282E53">
        <w:tc>
          <w:tcPr>
            <w:tcW w:w="1889" w:type="dxa"/>
            <w:gridSpan w:val="2"/>
            <w:vMerge/>
            <w:vAlign w:val="center"/>
          </w:tcPr>
          <w:p w14:paraId="3FD179D2" w14:textId="77777777" w:rsidR="00583829" w:rsidRPr="00526CA2" w:rsidRDefault="00583829" w:rsidP="00282E53">
            <w:pPr>
              <w:jc w:val="center"/>
              <w:rPr>
                <w:b/>
                <w:bCs/>
                <w:sz w:val="18"/>
                <w:szCs w:val="18"/>
              </w:rPr>
            </w:pPr>
          </w:p>
        </w:tc>
        <w:tc>
          <w:tcPr>
            <w:tcW w:w="1828" w:type="dxa"/>
            <w:gridSpan w:val="2"/>
            <w:vAlign w:val="center"/>
          </w:tcPr>
          <w:p w14:paraId="623B42EE" w14:textId="77777777" w:rsidR="00583829" w:rsidRPr="00526CA2" w:rsidRDefault="00583829" w:rsidP="00282E53">
            <w:pPr>
              <w:jc w:val="center"/>
              <w:rPr>
                <w:b/>
                <w:bCs/>
                <w:sz w:val="18"/>
                <w:szCs w:val="18"/>
              </w:rPr>
            </w:pPr>
            <w:r w:rsidRPr="00526CA2">
              <w:rPr>
                <w:rFonts w:eastAsia="Times New Roman"/>
                <w:b/>
                <w:bCs/>
                <w:color w:val="000000"/>
                <w:sz w:val="18"/>
                <w:szCs w:val="18"/>
              </w:rPr>
              <w:t>Model output</w:t>
            </w:r>
          </w:p>
        </w:tc>
        <w:tc>
          <w:tcPr>
            <w:tcW w:w="3086" w:type="dxa"/>
            <w:vAlign w:val="center"/>
          </w:tcPr>
          <w:p w14:paraId="168395E8" w14:textId="77777777" w:rsidR="00583829" w:rsidRPr="00526CA2" w:rsidRDefault="00583829" w:rsidP="00282E53">
            <w:pPr>
              <w:jc w:val="center"/>
              <w:rPr>
                <w:sz w:val="18"/>
                <w:szCs w:val="18"/>
              </w:rPr>
            </w:pPr>
            <w:r>
              <w:rPr>
                <w:sz w:val="18"/>
                <w:szCs w:val="18"/>
              </w:rPr>
              <w:t>64</w:t>
            </w:r>
            <w:r w:rsidRPr="00526CA2">
              <w:rPr>
                <w:sz w:val="18"/>
                <w:szCs w:val="18"/>
              </w:rPr>
              <w:t xml:space="preserve"> L1-RSRPs</w:t>
            </w:r>
          </w:p>
        </w:tc>
        <w:tc>
          <w:tcPr>
            <w:tcW w:w="2547" w:type="dxa"/>
            <w:vAlign w:val="center"/>
          </w:tcPr>
          <w:p w14:paraId="511A98E8" w14:textId="77777777" w:rsidR="00583829" w:rsidRDefault="00583829" w:rsidP="00282E53">
            <w:pPr>
              <w:jc w:val="center"/>
              <w:rPr>
                <w:sz w:val="18"/>
                <w:szCs w:val="18"/>
              </w:rPr>
            </w:pPr>
            <w:r>
              <w:rPr>
                <w:sz w:val="18"/>
                <w:szCs w:val="18"/>
              </w:rPr>
              <w:t>64</w:t>
            </w:r>
            <w:r w:rsidRPr="00526CA2">
              <w:rPr>
                <w:sz w:val="18"/>
                <w:szCs w:val="18"/>
              </w:rPr>
              <w:t xml:space="preserve"> L1-RSRPs</w:t>
            </w:r>
          </w:p>
        </w:tc>
      </w:tr>
      <w:tr w:rsidR="00583829" w:rsidRPr="00A64FEE" w14:paraId="2AD45208" w14:textId="77777777" w:rsidTr="00282E53">
        <w:trPr>
          <w:trHeight w:val="84"/>
        </w:trPr>
        <w:tc>
          <w:tcPr>
            <w:tcW w:w="1184" w:type="dxa"/>
            <w:vMerge w:val="restart"/>
            <w:vAlign w:val="center"/>
          </w:tcPr>
          <w:p w14:paraId="45C88AFA" w14:textId="77777777" w:rsidR="00583829" w:rsidRPr="00526CA2" w:rsidRDefault="00583829" w:rsidP="00282E53">
            <w:pPr>
              <w:jc w:val="center"/>
              <w:rPr>
                <w:rFonts w:eastAsia="Times New Roman"/>
                <w:b/>
                <w:bCs/>
                <w:color w:val="000000"/>
                <w:sz w:val="18"/>
                <w:szCs w:val="18"/>
              </w:rPr>
            </w:pPr>
            <w:r>
              <w:rPr>
                <w:rFonts w:eastAsia="Times New Roman"/>
                <w:b/>
                <w:bCs/>
                <w:color w:val="000000"/>
                <w:sz w:val="18"/>
                <w:szCs w:val="18"/>
              </w:rPr>
              <w:t>-</w:t>
            </w:r>
            <w:r w:rsidRPr="00526CA2">
              <w:rPr>
                <w:rFonts w:eastAsia="Times New Roman"/>
                <w:b/>
                <w:bCs/>
                <w:color w:val="000000"/>
                <w:sz w:val="18"/>
                <w:szCs w:val="18"/>
              </w:rPr>
              <w:t>Evaluation results</w:t>
            </w:r>
          </w:p>
          <w:p w14:paraId="398867CC" w14:textId="77777777" w:rsidR="00583829" w:rsidRPr="00526CA2" w:rsidRDefault="00583829" w:rsidP="00282E53">
            <w:pPr>
              <w:jc w:val="center"/>
              <w:rPr>
                <w:b/>
                <w:bCs/>
                <w:sz w:val="18"/>
                <w:szCs w:val="18"/>
              </w:rPr>
            </w:pPr>
            <w:r w:rsidRPr="00526CA2">
              <w:rPr>
                <w:rFonts w:eastAsia="Times New Roman"/>
                <w:b/>
                <w:bCs/>
                <w:sz w:val="18"/>
                <w:szCs w:val="18"/>
              </w:rPr>
              <w:t>[With AI/ML / baseline]</w:t>
            </w:r>
          </w:p>
        </w:tc>
        <w:tc>
          <w:tcPr>
            <w:tcW w:w="1266" w:type="dxa"/>
            <w:gridSpan w:val="2"/>
            <w:vMerge w:val="restart"/>
            <w:vAlign w:val="center"/>
          </w:tcPr>
          <w:p w14:paraId="4102C1D2" w14:textId="77777777" w:rsidR="00583829" w:rsidRPr="00526CA2" w:rsidRDefault="00583829" w:rsidP="00282E53">
            <w:pPr>
              <w:jc w:val="center"/>
              <w:rPr>
                <w:b/>
                <w:bCs/>
                <w:sz w:val="18"/>
                <w:szCs w:val="18"/>
              </w:rPr>
            </w:pPr>
            <w:r w:rsidRPr="00526CA2">
              <w:rPr>
                <w:rFonts w:eastAsia="Times New Roman"/>
                <w:b/>
                <w:sz w:val="18"/>
                <w:szCs w:val="18"/>
                <w:lang w:eastAsia="fr-FR"/>
              </w:rPr>
              <w:t>Prediction Accuracy [%]</w:t>
            </w:r>
            <w:r w:rsidRPr="00526CA2">
              <w:rPr>
                <w:rFonts w:eastAsia="Times New Roman"/>
                <w:b/>
                <w:bCs/>
                <w:color w:val="000000"/>
                <w:sz w:val="18"/>
                <w:szCs w:val="18"/>
              </w:rPr>
              <w:t xml:space="preserve"> </w:t>
            </w:r>
          </w:p>
        </w:tc>
        <w:tc>
          <w:tcPr>
            <w:tcW w:w="1267" w:type="dxa"/>
            <w:vAlign w:val="center"/>
          </w:tcPr>
          <w:p w14:paraId="21D25E6C" w14:textId="77777777" w:rsidR="00583829" w:rsidRPr="00526CA2" w:rsidRDefault="00583829" w:rsidP="00282E53">
            <w:pPr>
              <w:jc w:val="center"/>
              <w:rPr>
                <w:b/>
                <w:bCs/>
                <w:sz w:val="18"/>
                <w:szCs w:val="18"/>
              </w:rPr>
            </w:pPr>
            <w:r>
              <w:rPr>
                <w:sz w:val="18"/>
                <w:szCs w:val="18"/>
              </w:rPr>
              <w:t xml:space="preserve">AI </w:t>
            </w:r>
            <w:r w:rsidRPr="00526CA2">
              <w:rPr>
                <w:sz w:val="18"/>
                <w:szCs w:val="18"/>
              </w:rPr>
              <w:t>Top-1</w:t>
            </w:r>
          </w:p>
        </w:tc>
        <w:tc>
          <w:tcPr>
            <w:tcW w:w="3086" w:type="dxa"/>
            <w:vAlign w:val="center"/>
          </w:tcPr>
          <w:p w14:paraId="1E7D1381" w14:textId="77777777" w:rsidR="00583829" w:rsidRPr="00526CA2" w:rsidRDefault="00583829" w:rsidP="00282E53">
            <w:pPr>
              <w:jc w:val="center"/>
              <w:rPr>
                <w:sz w:val="18"/>
                <w:szCs w:val="18"/>
              </w:rPr>
            </w:pPr>
            <w:r w:rsidRPr="001F68D9">
              <w:rPr>
                <w:sz w:val="18"/>
                <w:szCs w:val="18"/>
              </w:rPr>
              <w:t>96.10%</w:t>
            </w:r>
          </w:p>
        </w:tc>
        <w:tc>
          <w:tcPr>
            <w:tcW w:w="2547" w:type="dxa"/>
            <w:vAlign w:val="center"/>
          </w:tcPr>
          <w:p w14:paraId="3F61ED2B" w14:textId="77777777" w:rsidR="00583829" w:rsidRPr="001F68D9" w:rsidRDefault="00583829" w:rsidP="00282E53">
            <w:pPr>
              <w:jc w:val="center"/>
              <w:rPr>
                <w:sz w:val="18"/>
                <w:szCs w:val="18"/>
              </w:rPr>
            </w:pPr>
            <w:r w:rsidRPr="001F68D9">
              <w:rPr>
                <w:sz w:val="18"/>
                <w:szCs w:val="18"/>
              </w:rPr>
              <w:t>9</w:t>
            </w:r>
            <w:r>
              <w:rPr>
                <w:sz w:val="18"/>
                <w:szCs w:val="18"/>
              </w:rPr>
              <w:t>2.00</w:t>
            </w:r>
            <w:r w:rsidRPr="001F68D9">
              <w:rPr>
                <w:sz w:val="18"/>
                <w:szCs w:val="18"/>
              </w:rPr>
              <w:t>%</w:t>
            </w:r>
          </w:p>
        </w:tc>
      </w:tr>
      <w:tr w:rsidR="00583829" w:rsidRPr="00A64FEE" w14:paraId="5F8E11C5" w14:textId="77777777" w:rsidTr="00282E53">
        <w:trPr>
          <w:trHeight w:val="83"/>
        </w:trPr>
        <w:tc>
          <w:tcPr>
            <w:tcW w:w="1184" w:type="dxa"/>
            <w:vMerge/>
            <w:vAlign w:val="center"/>
          </w:tcPr>
          <w:p w14:paraId="2E5BB45B" w14:textId="77777777" w:rsidR="00583829" w:rsidRPr="00526CA2" w:rsidRDefault="00583829" w:rsidP="00282E53">
            <w:pPr>
              <w:jc w:val="center"/>
              <w:rPr>
                <w:rFonts w:eastAsia="Times New Roman"/>
                <w:b/>
                <w:bCs/>
                <w:color w:val="000000"/>
                <w:sz w:val="18"/>
                <w:szCs w:val="18"/>
              </w:rPr>
            </w:pPr>
          </w:p>
        </w:tc>
        <w:tc>
          <w:tcPr>
            <w:tcW w:w="1266" w:type="dxa"/>
            <w:gridSpan w:val="2"/>
            <w:vMerge/>
            <w:vAlign w:val="center"/>
          </w:tcPr>
          <w:p w14:paraId="0F22CA6C" w14:textId="77777777" w:rsidR="00583829" w:rsidRPr="00526CA2" w:rsidRDefault="00583829" w:rsidP="00282E53">
            <w:pPr>
              <w:jc w:val="center"/>
              <w:rPr>
                <w:rFonts w:eastAsia="Times New Roman"/>
                <w:b/>
                <w:sz w:val="18"/>
                <w:szCs w:val="18"/>
                <w:lang w:eastAsia="fr-FR"/>
              </w:rPr>
            </w:pPr>
          </w:p>
        </w:tc>
        <w:tc>
          <w:tcPr>
            <w:tcW w:w="1267" w:type="dxa"/>
            <w:vAlign w:val="center"/>
          </w:tcPr>
          <w:p w14:paraId="44BC5006" w14:textId="77777777" w:rsidR="00583829" w:rsidRPr="00526CA2" w:rsidRDefault="00583829" w:rsidP="00282E53">
            <w:pPr>
              <w:jc w:val="center"/>
              <w:rPr>
                <w:rFonts w:eastAsia="Times New Roman"/>
                <w:b/>
                <w:sz w:val="18"/>
                <w:szCs w:val="18"/>
                <w:lang w:eastAsia="fr-FR"/>
              </w:rPr>
            </w:pPr>
            <w:r>
              <w:rPr>
                <w:sz w:val="18"/>
                <w:szCs w:val="18"/>
              </w:rPr>
              <w:t xml:space="preserve">AI </w:t>
            </w:r>
            <w:r w:rsidRPr="00526CA2">
              <w:rPr>
                <w:sz w:val="18"/>
                <w:szCs w:val="18"/>
              </w:rPr>
              <w:t>Top-</w:t>
            </w:r>
            <w:r>
              <w:rPr>
                <w:sz w:val="18"/>
                <w:szCs w:val="18"/>
              </w:rPr>
              <w:t>2</w:t>
            </w:r>
          </w:p>
        </w:tc>
        <w:tc>
          <w:tcPr>
            <w:tcW w:w="3086" w:type="dxa"/>
            <w:vAlign w:val="center"/>
          </w:tcPr>
          <w:p w14:paraId="0756D844" w14:textId="77777777" w:rsidR="00583829" w:rsidRPr="00526CA2" w:rsidRDefault="00583829" w:rsidP="00282E53">
            <w:pPr>
              <w:jc w:val="center"/>
              <w:rPr>
                <w:sz w:val="18"/>
                <w:szCs w:val="18"/>
              </w:rPr>
            </w:pPr>
            <w:r w:rsidRPr="001F68D9">
              <w:rPr>
                <w:sz w:val="18"/>
                <w:szCs w:val="18"/>
              </w:rPr>
              <w:t>98.5%;</w:t>
            </w:r>
          </w:p>
        </w:tc>
        <w:tc>
          <w:tcPr>
            <w:tcW w:w="2547" w:type="dxa"/>
            <w:vAlign w:val="center"/>
          </w:tcPr>
          <w:p w14:paraId="29B35344" w14:textId="77777777" w:rsidR="00583829" w:rsidRPr="001F68D9" w:rsidRDefault="00583829" w:rsidP="00282E53">
            <w:pPr>
              <w:jc w:val="center"/>
              <w:rPr>
                <w:sz w:val="18"/>
                <w:szCs w:val="18"/>
              </w:rPr>
            </w:pPr>
            <w:r w:rsidRPr="001F68D9">
              <w:rPr>
                <w:sz w:val="18"/>
                <w:szCs w:val="18"/>
              </w:rPr>
              <w:t>9</w:t>
            </w:r>
            <w:r>
              <w:rPr>
                <w:sz w:val="18"/>
                <w:szCs w:val="18"/>
              </w:rPr>
              <w:t>4.90</w:t>
            </w:r>
            <w:r w:rsidRPr="001F68D9">
              <w:rPr>
                <w:sz w:val="18"/>
                <w:szCs w:val="18"/>
              </w:rPr>
              <w:t>%;</w:t>
            </w:r>
          </w:p>
        </w:tc>
      </w:tr>
      <w:tr w:rsidR="00583829" w:rsidRPr="00A64FEE" w14:paraId="2FCF8D55" w14:textId="77777777" w:rsidTr="00282E53">
        <w:trPr>
          <w:trHeight w:val="83"/>
        </w:trPr>
        <w:tc>
          <w:tcPr>
            <w:tcW w:w="1184" w:type="dxa"/>
            <w:vMerge/>
            <w:vAlign w:val="center"/>
          </w:tcPr>
          <w:p w14:paraId="684CAA00" w14:textId="77777777" w:rsidR="00583829" w:rsidRPr="00526CA2" w:rsidRDefault="00583829" w:rsidP="00282E53">
            <w:pPr>
              <w:jc w:val="center"/>
              <w:rPr>
                <w:rFonts w:eastAsia="Times New Roman"/>
                <w:b/>
                <w:bCs/>
                <w:color w:val="000000"/>
                <w:sz w:val="18"/>
                <w:szCs w:val="18"/>
              </w:rPr>
            </w:pPr>
          </w:p>
        </w:tc>
        <w:tc>
          <w:tcPr>
            <w:tcW w:w="1266" w:type="dxa"/>
            <w:gridSpan w:val="2"/>
            <w:vMerge/>
            <w:vAlign w:val="center"/>
          </w:tcPr>
          <w:p w14:paraId="6022B05E" w14:textId="77777777" w:rsidR="00583829" w:rsidRPr="00526CA2" w:rsidRDefault="00583829" w:rsidP="00282E53">
            <w:pPr>
              <w:jc w:val="center"/>
              <w:rPr>
                <w:rFonts w:eastAsia="Times New Roman"/>
                <w:b/>
                <w:sz w:val="18"/>
                <w:szCs w:val="18"/>
                <w:lang w:eastAsia="fr-FR"/>
              </w:rPr>
            </w:pPr>
          </w:p>
        </w:tc>
        <w:tc>
          <w:tcPr>
            <w:tcW w:w="1267" w:type="dxa"/>
            <w:vAlign w:val="center"/>
          </w:tcPr>
          <w:p w14:paraId="2DD4F558" w14:textId="77777777" w:rsidR="00583829" w:rsidRPr="00526CA2" w:rsidRDefault="00583829" w:rsidP="00282E53">
            <w:pPr>
              <w:jc w:val="center"/>
              <w:rPr>
                <w:rFonts w:eastAsia="Times New Roman"/>
                <w:b/>
                <w:sz w:val="18"/>
                <w:szCs w:val="18"/>
                <w:lang w:eastAsia="fr-FR"/>
              </w:rPr>
            </w:pPr>
            <w:r>
              <w:rPr>
                <w:sz w:val="18"/>
                <w:szCs w:val="18"/>
              </w:rPr>
              <w:t xml:space="preserve">AI </w:t>
            </w:r>
            <w:r w:rsidRPr="00526CA2">
              <w:rPr>
                <w:sz w:val="18"/>
                <w:szCs w:val="18"/>
              </w:rPr>
              <w:t>Top-</w:t>
            </w:r>
            <w:r>
              <w:rPr>
                <w:sz w:val="18"/>
                <w:szCs w:val="18"/>
              </w:rPr>
              <w:t>4</w:t>
            </w:r>
          </w:p>
        </w:tc>
        <w:tc>
          <w:tcPr>
            <w:tcW w:w="3086" w:type="dxa"/>
            <w:vAlign w:val="center"/>
          </w:tcPr>
          <w:p w14:paraId="5DD4F9B9" w14:textId="77777777" w:rsidR="00583829" w:rsidRPr="00526CA2" w:rsidRDefault="00583829" w:rsidP="00282E53">
            <w:pPr>
              <w:jc w:val="center"/>
              <w:rPr>
                <w:sz w:val="18"/>
                <w:szCs w:val="18"/>
              </w:rPr>
            </w:pPr>
            <w:r w:rsidRPr="001F68D9">
              <w:rPr>
                <w:sz w:val="18"/>
                <w:szCs w:val="18"/>
              </w:rPr>
              <w:t>99.5%</w:t>
            </w:r>
          </w:p>
        </w:tc>
        <w:tc>
          <w:tcPr>
            <w:tcW w:w="2547" w:type="dxa"/>
            <w:vAlign w:val="center"/>
          </w:tcPr>
          <w:p w14:paraId="4E7D165B" w14:textId="77777777" w:rsidR="00583829" w:rsidRPr="001F68D9" w:rsidRDefault="00583829" w:rsidP="00282E53">
            <w:pPr>
              <w:jc w:val="center"/>
              <w:rPr>
                <w:sz w:val="18"/>
                <w:szCs w:val="18"/>
              </w:rPr>
            </w:pPr>
            <w:r w:rsidRPr="001F68D9">
              <w:rPr>
                <w:sz w:val="18"/>
                <w:szCs w:val="18"/>
              </w:rPr>
              <w:t>9</w:t>
            </w:r>
            <w:r>
              <w:rPr>
                <w:sz w:val="18"/>
                <w:szCs w:val="18"/>
              </w:rPr>
              <w:t>7.20</w:t>
            </w:r>
            <w:r w:rsidRPr="001F68D9">
              <w:rPr>
                <w:sz w:val="18"/>
                <w:szCs w:val="18"/>
              </w:rPr>
              <w:t>%</w:t>
            </w:r>
          </w:p>
        </w:tc>
      </w:tr>
      <w:tr w:rsidR="00583829" w:rsidRPr="00A64FEE" w14:paraId="7F49EEEA" w14:textId="77777777" w:rsidTr="00282E53">
        <w:trPr>
          <w:trHeight w:val="130"/>
        </w:trPr>
        <w:tc>
          <w:tcPr>
            <w:tcW w:w="1184" w:type="dxa"/>
            <w:vMerge/>
            <w:vAlign w:val="center"/>
          </w:tcPr>
          <w:p w14:paraId="486DBB6A" w14:textId="77777777" w:rsidR="00583829" w:rsidRPr="00526CA2" w:rsidRDefault="00583829" w:rsidP="00282E53">
            <w:pPr>
              <w:jc w:val="center"/>
              <w:rPr>
                <w:b/>
                <w:bCs/>
                <w:sz w:val="18"/>
                <w:szCs w:val="18"/>
              </w:rPr>
            </w:pPr>
          </w:p>
        </w:tc>
        <w:tc>
          <w:tcPr>
            <w:tcW w:w="2533" w:type="dxa"/>
            <w:gridSpan w:val="3"/>
            <w:vAlign w:val="center"/>
          </w:tcPr>
          <w:p w14:paraId="34BB9A90" w14:textId="77777777" w:rsidR="00583829" w:rsidRPr="001F68D9" w:rsidRDefault="00583829" w:rsidP="00282E53">
            <w:pPr>
              <w:jc w:val="center"/>
              <w:rPr>
                <w:b/>
                <w:bCs/>
                <w:sz w:val="18"/>
                <w:szCs w:val="18"/>
              </w:rPr>
            </w:pPr>
            <w:r w:rsidRPr="00526CA2">
              <w:rPr>
                <w:rFonts w:eastAsia="Times New Roman"/>
                <w:b/>
                <w:sz w:val="18"/>
                <w:szCs w:val="18"/>
                <w:lang w:eastAsia="fr-FR"/>
              </w:rPr>
              <w:t>Prediction Accuracy with 1 dB L1-RSRP Margin [%]</w:t>
            </w:r>
          </w:p>
        </w:tc>
        <w:tc>
          <w:tcPr>
            <w:tcW w:w="3086" w:type="dxa"/>
            <w:vAlign w:val="center"/>
          </w:tcPr>
          <w:p w14:paraId="1C2563FA" w14:textId="77777777" w:rsidR="00583829" w:rsidRPr="00526CA2" w:rsidRDefault="00583829" w:rsidP="00282E53">
            <w:pPr>
              <w:jc w:val="center"/>
              <w:rPr>
                <w:sz w:val="18"/>
                <w:szCs w:val="18"/>
              </w:rPr>
            </w:pPr>
            <w:r>
              <w:rPr>
                <w:sz w:val="18"/>
                <w:szCs w:val="18"/>
              </w:rPr>
              <w:t>98.30%</w:t>
            </w:r>
          </w:p>
        </w:tc>
        <w:tc>
          <w:tcPr>
            <w:tcW w:w="2547" w:type="dxa"/>
            <w:vAlign w:val="center"/>
          </w:tcPr>
          <w:p w14:paraId="6179233E" w14:textId="77777777" w:rsidR="00583829" w:rsidRDefault="00583829" w:rsidP="00282E53">
            <w:pPr>
              <w:jc w:val="center"/>
              <w:rPr>
                <w:sz w:val="18"/>
                <w:szCs w:val="18"/>
              </w:rPr>
            </w:pPr>
            <w:r>
              <w:rPr>
                <w:rFonts w:hint="eastAsia"/>
                <w:sz w:val="18"/>
                <w:szCs w:val="18"/>
              </w:rPr>
              <w:t>9</w:t>
            </w:r>
            <w:r>
              <w:rPr>
                <w:sz w:val="18"/>
                <w:szCs w:val="18"/>
              </w:rPr>
              <w:t>4.10%</w:t>
            </w:r>
          </w:p>
        </w:tc>
      </w:tr>
      <w:tr w:rsidR="00583829" w:rsidRPr="00A64FEE" w14:paraId="7B98DCE2" w14:textId="77777777" w:rsidTr="00282E53">
        <w:trPr>
          <w:trHeight w:val="84"/>
        </w:trPr>
        <w:tc>
          <w:tcPr>
            <w:tcW w:w="1184" w:type="dxa"/>
            <w:vMerge/>
            <w:vAlign w:val="center"/>
          </w:tcPr>
          <w:p w14:paraId="525F8EB4" w14:textId="77777777" w:rsidR="00583829" w:rsidRPr="00526CA2" w:rsidRDefault="00583829" w:rsidP="00282E53">
            <w:pPr>
              <w:jc w:val="center"/>
              <w:rPr>
                <w:b/>
                <w:bCs/>
                <w:sz w:val="18"/>
                <w:szCs w:val="18"/>
              </w:rPr>
            </w:pPr>
          </w:p>
        </w:tc>
        <w:tc>
          <w:tcPr>
            <w:tcW w:w="2533" w:type="dxa"/>
            <w:gridSpan w:val="3"/>
            <w:vAlign w:val="center"/>
          </w:tcPr>
          <w:p w14:paraId="36F2676F" w14:textId="77777777" w:rsidR="00583829" w:rsidRPr="001F68D9" w:rsidRDefault="00583829" w:rsidP="00282E53">
            <w:pPr>
              <w:jc w:val="center"/>
              <w:rPr>
                <w:b/>
                <w:bCs/>
                <w:sz w:val="18"/>
                <w:szCs w:val="18"/>
              </w:rPr>
            </w:pPr>
            <w:r w:rsidRPr="00526CA2">
              <w:rPr>
                <w:rFonts w:eastAsia="Times New Roman"/>
                <w:b/>
                <w:bCs/>
                <w:color w:val="000000"/>
                <w:sz w:val="18"/>
                <w:szCs w:val="18"/>
              </w:rPr>
              <w:t>Average L1-RSRP Diff [dB]</w:t>
            </w:r>
          </w:p>
        </w:tc>
        <w:tc>
          <w:tcPr>
            <w:tcW w:w="3086" w:type="dxa"/>
            <w:vAlign w:val="center"/>
          </w:tcPr>
          <w:p w14:paraId="0C76D136" w14:textId="77777777" w:rsidR="00583829" w:rsidRPr="00526CA2" w:rsidRDefault="00583829" w:rsidP="00282E53">
            <w:pPr>
              <w:jc w:val="center"/>
              <w:rPr>
                <w:sz w:val="18"/>
                <w:szCs w:val="18"/>
              </w:rPr>
            </w:pPr>
            <w:r>
              <w:rPr>
                <w:sz w:val="18"/>
                <w:szCs w:val="18"/>
              </w:rPr>
              <w:t>0.983</w:t>
            </w:r>
            <w:r>
              <w:rPr>
                <w:rFonts w:hint="eastAsia"/>
                <w:sz w:val="18"/>
                <w:szCs w:val="18"/>
              </w:rPr>
              <w:t>d</w:t>
            </w:r>
            <w:r>
              <w:rPr>
                <w:sz w:val="18"/>
                <w:szCs w:val="18"/>
              </w:rPr>
              <w:t>B</w:t>
            </w:r>
          </w:p>
        </w:tc>
        <w:tc>
          <w:tcPr>
            <w:tcW w:w="2547" w:type="dxa"/>
            <w:vAlign w:val="center"/>
          </w:tcPr>
          <w:p w14:paraId="4544CDD2" w14:textId="77777777" w:rsidR="00583829" w:rsidRDefault="00583829" w:rsidP="00282E53">
            <w:pPr>
              <w:jc w:val="center"/>
              <w:rPr>
                <w:sz w:val="18"/>
                <w:szCs w:val="18"/>
              </w:rPr>
            </w:pPr>
            <w:r w:rsidRPr="002F2618">
              <w:rPr>
                <w:sz w:val="18"/>
                <w:szCs w:val="18"/>
              </w:rPr>
              <w:t>2.082dB</w:t>
            </w:r>
          </w:p>
        </w:tc>
      </w:tr>
      <w:tr w:rsidR="00583829" w:rsidRPr="00A64FEE" w14:paraId="0C523E3A" w14:textId="77777777" w:rsidTr="00282E53">
        <w:trPr>
          <w:trHeight w:val="144"/>
        </w:trPr>
        <w:tc>
          <w:tcPr>
            <w:tcW w:w="1184" w:type="dxa"/>
            <w:vMerge/>
            <w:vAlign w:val="center"/>
          </w:tcPr>
          <w:p w14:paraId="325EC403" w14:textId="77777777" w:rsidR="00583829" w:rsidRPr="00526CA2" w:rsidRDefault="00583829" w:rsidP="00282E53">
            <w:pPr>
              <w:jc w:val="center"/>
              <w:rPr>
                <w:b/>
                <w:bCs/>
                <w:sz w:val="18"/>
                <w:szCs w:val="18"/>
              </w:rPr>
            </w:pPr>
          </w:p>
        </w:tc>
        <w:tc>
          <w:tcPr>
            <w:tcW w:w="2533" w:type="dxa"/>
            <w:gridSpan w:val="3"/>
            <w:vAlign w:val="center"/>
          </w:tcPr>
          <w:p w14:paraId="78926EF1" w14:textId="77777777" w:rsidR="00583829" w:rsidRPr="00526CA2" w:rsidRDefault="00583829" w:rsidP="00282E53">
            <w:pPr>
              <w:jc w:val="center"/>
              <w:rPr>
                <w:rFonts w:eastAsia="Times New Roman"/>
                <w:b/>
                <w:bCs/>
                <w:color w:val="000000"/>
                <w:sz w:val="18"/>
                <w:szCs w:val="18"/>
              </w:rPr>
            </w:pPr>
            <w:r w:rsidRPr="00526CA2">
              <w:rPr>
                <w:rFonts w:eastAsia="Times New Roman"/>
                <w:b/>
                <w:bCs/>
                <w:color w:val="000000"/>
                <w:sz w:val="18"/>
                <w:szCs w:val="18"/>
              </w:rPr>
              <w:t>[RS overhead Reduction (%)/</w:t>
            </w:r>
          </w:p>
          <w:p w14:paraId="24B71B2C" w14:textId="77777777" w:rsidR="00583829" w:rsidRPr="00526CA2" w:rsidRDefault="00583829" w:rsidP="00282E53">
            <w:pPr>
              <w:jc w:val="center"/>
              <w:rPr>
                <w:b/>
                <w:bCs/>
                <w:sz w:val="18"/>
                <w:szCs w:val="18"/>
              </w:rPr>
            </w:pPr>
            <w:r w:rsidRPr="00526CA2">
              <w:rPr>
                <w:rFonts w:eastAsia="Times New Roman"/>
                <w:b/>
                <w:bCs/>
                <w:color w:val="000000"/>
                <w:sz w:val="18"/>
                <w:szCs w:val="18"/>
              </w:rPr>
              <w:t>RS overhead\]</w:t>
            </w:r>
          </w:p>
        </w:tc>
        <w:tc>
          <w:tcPr>
            <w:tcW w:w="3086" w:type="dxa"/>
            <w:vAlign w:val="center"/>
          </w:tcPr>
          <w:p w14:paraId="1F9A3822" w14:textId="77777777" w:rsidR="00583829" w:rsidRPr="00526CA2" w:rsidRDefault="00583829" w:rsidP="00282E53">
            <w:pPr>
              <w:jc w:val="center"/>
              <w:rPr>
                <w:sz w:val="18"/>
                <w:szCs w:val="18"/>
              </w:rPr>
            </w:pPr>
            <w:r>
              <w:rPr>
                <w:rFonts w:hint="eastAsia"/>
                <w:sz w:val="18"/>
                <w:szCs w:val="18"/>
              </w:rPr>
              <w:t>7</w:t>
            </w:r>
            <w:r>
              <w:rPr>
                <w:sz w:val="18"/>
                <w:szCs w:val="18"/>
              </w:rPr>
              <w:t>5%</w:t>
            </w:r>
          </w:p>
        </w:tc>
        <w:tc>
          <w:tcPr>
            <w:tcW w:w="2547" w:type="dxa"/>
            <w:vAlign w:val="center"/>
          </w:tcPr>
          <w:p w14:paraId="7A683F53" w14:textId="77777777" w:rsidR="00583829" w:rsidRDefault="00583829" w:rsidP="00282E53">
            <w:pPr>
              <w:jc w:val="center"/>
              <w:rPr>
                <w:sz w:val="18"/>
                <w:szCs w:val="18"/>
              </w:rPr>
            </w:pPr>
            <w:r>
              <w:rPr>
                <w:rFonts w:hint="eastAsia"/>
                <w:sz w:val="18"/>
                <w:szCs w:val="18"/>
              </w:rPr>
              <w:t>8</w:t>
            </w:r>
            <w:r>
              <w:rPr>
                <w:sz w:val="18"/>
                <w:szCs w:val="18"/>
              </w:rPr>
              <w:t>7.5%</w:t>
            </w:r>
          </w:p>
        </w:tc>
      </w:tr>
    </w:tbl>
    <w:p w14:paraId="7DEE0E9E" w14:textId="53BDA19C" w:rsidR="00D711C2" w:rsidRDefault="00D711C2" w:rsidP="00D711C2">
      <w:pPr>
        <w:spacing w:before="120"/>
      </w:pPr>
      <w:r w:rsidRPr="00D711C2">
        <w:t xml:space="preserve">As </w:t>
      </w:r>
      <w:r w:rsidR="00CD10D3">
        <w:t>shown</w:t>
      </w:r>
      <w:r w:rsidRPr="00D711C2">
        <w:t xml:space="preserve"> from the simulation results, no matter the input ratio of 1/4 or 1/8, the prediction accuracy can reach more than 90% in the </w:t>
      </w:r>
      <w:r>
        <w:t>T</w:t>
      </w:r>
      <w:r w:rsidRPr="00D711C2">
        <w:t>op-1 scenario</w:t>
      </w:r>
      <w:r>
        <w:t xml:space="preserve">. </w:t>
      </w:r>
      <w:r w:rsidRPr="00D711C2">
        <w:t xml:space="preserve">With the increase of </w:t>
      </w:r>
      <w:r>
        <w:t>T</w:t>
      </w:r>
      <w:r w:rsidRPr="00D711C2">
        <w:t>op-</w:t>
      </w:r>
      <w:r>
        <w:t>K</w:t>
      </w:r>
      <w:r w:rsidRPr="00D711C2">
        <w:t xml:space="preserve"> value, the prediction accuracy will be further im</w:t>
      </w:r>
      <w:r w:rsidRPr="00674BB0">
        <w:t>proved.</w:t>
      </w:r>
      <w:r>
        <w:t xml:space="preserve"> </w:t>
      </w:r>
      <w:r w:rsidRPr="00D711C2">
        <w:t>In the case of 1dB</w:t>
      </w:r>
      <w:r>
        <w:t xml:space="preserve"> </w:t>
      </w:r>
      <w:r w:rsidRPr="00D711C2">
        <w:t>L1-RSRP Margin, it can achieve more than 95% accuracy</w:t>
      </w:r>
      <w:r>
        <w:t>.</w:t>
      </w:r>
    </w:p>
    <w:p w14:paraId="33A1B9E6" w14:textId="2D2A5F31" w:rsidR="00757141" w:rsidRPr="00D711C2" w:rsidRDefault="00757141" w:rsidP="00D711C2">
      <w:pPr>
        <w:spacing w:before="120"/>
      </w:pPr>
      <w:r w:rsidRPr="00757141">
        <w:t xml:space="preserve">In case 2, compared with case1, the </w:t>
      </w:r>
      <w:r w:rsidRPr="00D711C2">
        <w:t>prediction accuracy</w:t>
      </w:r>
      <w:r w:rsidRPr="00757141">
        <w:t xml:space="preserve"> of </w:t>
      </w:r>
      <w:r>
        <w:t>T</w:t>
      </w:r>
      <w:r w:rsidRPr="00757141">
        <w:t>op-1 dropped from 9</w:t>
      </w:r>
      <w:r>
        <w:t>7.5</w:t>
      </w:r>
      <w:r w:rsidRPr="00757141">
        <w:t>% to 9</w:t>
      </w:r>
      <w:r>
        <w:t>6.1</w:t>
      </w:r>
      <w:r w:rsidRPr="00757141">
        <w:t xml:space="preserve">% in the case of 1/4 input. Prediction accuracy of </w:t>
      </w:r>
      <w:r>
        <w:t>T</w:t>
      </w:r>
      <w:r w:rsidRPr="00757141">
        <w:t>op-1 with 1/8 input decreased from 9</w:t>
      </w:r>
      <w:r>
        <w:t>3.8</w:t>
      </w:r>
      <w:r w:rsidRPr="00757141">
        <w:t>% to 9</w:t>
      </w:r>
      <w:r>
        <w:t>2</w:t>
      </w:r>
      <w:r w:rsidRPr="00757141">
        <w:t>%.</w:t>
      </w:r>
      <w:r w:rsidR="00E34AA6">
        <w:t xml:space="preserve"> </w:t>
      </w:r>
      <w:r w:rsidR="00E34AA6" w:rsidRPr="00E34AA6">
        <w:t>For Tx beam prediction, we should focus more on inference of Tx beam information. If the input RSRP</w:t>
      </w:r>
      <w:r w:rsidR="00E34AA6">
        <w:t>s</w:t>
      </w:r>
      <w:r w:rsidR="00E34AA6" w:rsidRPr="00E34AA6">
        <w:t xml:space="preserve"> </w:t>
      </w:r>
      <w:r w:rsidR="00E34AA6">
        <w:t>are</w:t>
      </w:r>
      <w:r w:rsidR="00E34AA6" w:rsidRPr="00E34AA6">
        <w:t xml:space="preserve"> </w:t>
      </w:r>
      <w:r w:rsidR="00E34AA6">
        <w:t>measured</w:t>
      </w:r>
      <w:r w:rsidR="00E34AA6" w:rsidRPr="00E34AA6">
        <w:t xml:space="preserve"> </w:t>
      </w:r>
      <w:r w:rsidR="00E34AA6">
        <w:t xml:space="preserve">by </w:t>
      </w:r>
      <w:r w:rsidR="00E34AA6" w:rsidRPr="00E34AA6">
        <w:t>different Rx beam</w:t>
      </w:r>
      <w:r w:rsidR="00E34AA6">
        <w:t>s</w:t>
      </w:r>
      <w:r w:rsidR="00E34AA6" w:rsidRPr="00E34AA6">
        <w:t>, then the input is equivalent to mixing some Rx information. At this time, the model needs to eliminate the interference of these information and extract the Tx beam correlation from it, which will increase the complexity of the model and therefore have a certain impact on the prediction accuracy.</w:t>
      </w:r>
    </w:p>
    <w:p w14:paraId="3A5AC437" w14:textId="79F55F25" w:rsidR="001F68D9" w:rsidRPr="00583829" w:rsidRDefault="00583829" w:rsidP="001F68D9">
      <w:pPr>
        <w:pStyle w:val="ZTE-Observation-2021"/>
        <w:numPr>
          <w:ilvl w:val="0"/>
          <w:numId w:val="0"/>
        </w:numPr>
        <w:spacing w:before="72" w:after="72"/>
        <w:jc w:val="both"/>
        <w:rPr>
          <w:rFonts w:eastAsia="宋体" w:cs="Times New Roman"/>
          <w:b w:val="0"/>
          <w:bCs w:val="0"/>
          <w:i w:val="0"/>
          <w:iCs w:val="0"/>
          <w:sz w:val="20"/>
          <w:szCs w:val="20"/>
          <w:lang w:val="en-US" w:eastAsia="zh-CN"/>
        </w:rPr>
      </w:pPr>
      <w:r w:rsidRPr="00583829">
        <w:rPr>
          <w:rFonts w:eastAsia="宋体" w:cs="Times New Roman"/>
          <w:b w:val="0"/>
          <w:bCs w:val="0"/>
          <w:i w:val="0"/>
          <w:iCs w:val="0"/>
          <w:sz w:val="20"/>
          <w:szCs w:val="20"/>
          <w:lang w:val="en-US" w:eastAsia="zh-CN"/>
        </w:rPr>
        <w:t>Based on the above discussion we</w:t>
      </w:r>
      <w:r w:rsidR="00115E74">
        <w:rPr>
          <w:rFonts w:eastAsia="宋体" w:cs="Times New Roman"/>
          <w:b w:val="0"/>
          <w:bCs w:val="0"/>
          <w:i w:val="0"/>
          <w:iCs w:val="0"/>
          <w:sz w:val="20"/>
          <w:szCs w:val="20"/>
          <w:lang w:val="en-US" w:eastAsia="zh-CN"/>
        </w:rPr>
        <w:t xml:space="preserve"> make the following observation</w:t>
      </w:r>
      <w:r w:rsidRPr="00583829">
        <w:rPr>
          <w:rFonts w:eastAsia="宋体" w:cs="Times New Roman"/>
          <w:b w:val="0"/>
          <w:bCs w:val="0"/>
          <w:i w:val="0"/>
          <w:iCs w:val="0"/>
          <w:sz w:val="20"/>
          <w:szCs w:val="20"/>
          <w:lang w:val="en-US" w:eastAsia="zh-CN"/>
        </w:rPr>
        <w:t>:</w:t>
      </w:r>
    </w:p>
    <w:p w14:paraId="7ABAC330" w14:textId="671D914F" w:rsidR="008829DC" w:rsidRPr="00006869" w:rsidRDefault="008829DC" w:rsidP="008829DC">
      <w:pPr>
        <w:pStyle w:val="ZTE-Observation-2021"/>
        <w:spacing w:before="72" w:after="72"/>
        <w:jc w:val="both"/>
        <w:rPr>
          <w:kern w:val="2"/>
        </w:rPr>
      </w:pPr>
      <w:r w:rsidRPr="00006869">
        <w:rPr>
          <w:kern w:val="2"/>
        </w:rPr>
        <w:t xml:space="preserve">For DL Tx beam prediction, </w:t>
      </w:r>
      <w:r w:rsidRPr="00006869">
        <w:rPr>
          <w:kern w:val="2"/>
          <w:lang w:val="en-US" w:eastAsia="zh-CN"/>
        </w:rPr>
        <w:t>compared with the Rx beam assumpti</w:t>
      </w:r>
      <w:r w:rsidR="00E34AA6" w:rsidRPr="00006869">
        <w:rPr>
          <w:kern w:val="2"/>
          <w:lang w:val="en-US" w:eastAsia="zh-CN"/>
        </w:rPr>
        <w:t xml:space="preserve">on that the best Rx beams </w:t>
      </w:r>
      <w:r w:rsidRPr="00006869">
        <w:rPr>
          <w:kern w:val="2"/>
          <w:lang w:val="en-US" w:eastAsia="zh-CN"/>
        </w:rPr>
        <w:t xml:space="preserve">searched for </w:t>
      </w:r>
      <w:r w:rsidR="00E34AA6" w:rsidRPr="00006869">
        <w:rPr>
          <w:kern w:val="2"/>
          <w:lang w:val="en-US" w:eastAsia="zh-CN"/>
        </w:rPr>
        <w:t>each</w:t>
      </w:r>
      <w:r w:rsidRPr="00006869">
        <w:rPr>
          <w:kern w:val="2"/>
          <w:lang w:val="en-US" w:eastAsia="zh-CN"/>
        </w:rPr>
        <w:t xml:space="preserve"> Tx beam </w:t>
      </w:r>
      <w:r w:rsidR="00E34AA6" w:rsidRPr="00006869">
        <w:rPr>
          <w:kern w:val="2"/>
          <w:lang w:val="en-US" w:eastAsia="zh-CN"/>
        </w:rPr>
        <w:t>are</w:t>
      </w:r>
      <w:r w:rsidRPr="00006869">
        <w:rPr>
          <w:kern w:val="2"/>
          <w:lang w:val="en-US" w:eastAsia="zh-CN"/>
        </w:rPr>
        <w:t xml:space="preserve"> used,</w:t>
      </w:r>
      <w:r w:rsidR="00E34AA6" w:rsidRPr="00006869">
        <w:rPr>
          <w:kern w:val="2"/>
          <w:lang w:val="en-US" w:eastAsia="zh-CN"/>
        </w:rPr>
        <w:t xml:space="preserve"> </w:t>
      </w:r>
      <w:r w:rsidRPr="00006869">
        <w:rPr>
          <w:kern w:val="2"/>
          <w:lang w:val="en-US" w:eastAsia="zh-CN"/>
        </w:rPr>
        <w:t xml:space="preserve">the best Rx beam for the best Tx beam </w:t>
      </w:r>
      <w:r w:rsidR="00E34AA6" w:rsidRPr="00006869">
        <w:rPr>
          <w:kern w:val="2"/>
          <w:lang w:val="en-US" w:eastAsia="zh-CN"/>
        </w:rPr>
        <w:t>will achieve a better beam prediction accuracy</w:t>
      </w:r>
      <w:r w:rsidRPr="00006869">
        <w:rPr>
          <w:kern w:val="2"/>
          <w:lang w:val="en-US" w:eastAsia="zh-CN"/>
        </w:rPr>
        <w:t>.</w:t>
      </w:r>
    </w:p>
    <w:p w14:paraId="264B1FA3" w14:textId="5DE23B13" w:rsidR="008829DC" w:rsidRPr="00CD10D3" w:rsidRDefault="0053438B" w:rsidP="00A23AC0">
      <w:pPr>
        <w:pStyle w:val="4"/>
      </w:pPr>
      <w:r w:rsidRPr="00CD10D3">
        <w:rPr>
          <w:rFonts w:hint="eastAsia"/>
        </w:rPr>
        <w:t xml:space="preserve">Performance comparison with </w:t>
      </w:r>
      <w:r w:rsidRPr="00CD10D3">
        <w:t>random</w:t>
      </w:r>
      <w:r w:rsidR="008829DC" w:rsidRPr="00CD10D3">
        <w:rPr>
          <w:rFonts w:hint="eastAsia"/>
        </w:rPr>
        <w:t xml:space="preserve"> Rx beam assumptions</w:t>
      </w:r>
    </w:p>
    <w:p w14:paraId="42B05A85" w14:textId="3CBD9177" w:rsidR="008829DC" w:rsidRDefault="008829DC" w:rsidP="0053438B">
      <w:pPr>
        <w:widowControl w:val="0"/>
        <w:snapToGrid w:val="0"/>
        <w:spacing w:beforeLines="30" w:before="72" w:afterLines="30" w:after="72" w:line="288" w:lineRule="auto"/>
      </w:pPr>
      <w:r>
        <w:rPr>
          <w:rFonts w:hint="eastAsia"/>
          <w:sz w:val="20"/>
          <w:szCs w:val="20"/>
        </w:rPr>
        <w:t>In this sub section</w:t>
      </w:r>
      <w:r>
        <w:rPr>
          <w:rFonts w:eastAsia="Times New Roman" w:hint="eastAsia"/>
          <w:sz w:val="20"/>
          <w:szCs w:val="20"/>
        </w:rPr>
        <w:t xml:space="preserve">, </w:t>
      </w:r>
      <w:r w:rsidR="0053438B">
        <w:rPr>
          <w:rFonts w:eastAsia="Times New Roman"/>
          <w:sz w:val="20"/>
          <w:szCs w:val="20"/>
        </w:rPr>
        <w:t>w</w:t>
      </w:r>
      <w:r w:rsidR="0053438B" w:rsidRPr="0053438B">
        <w:rPr>
          <w:rFonts w:eastAsia="Times New Roman"/>
          <w:sz w:val="20"/>
          <w:szCs w:val="20"/>
        </w:rPr>
        <w:t>e further consider the performance of using random Rx beam</w:t>
      </w:r>
      <w:r w:rsidR="0053438B">
        <w:rPr>
          <w:rFonts w:eastAsia="Times New Roman"/>
          <w:sz w:val="20"/>
          <w:szCs w:val="20"/>
        </w:rPr>
        <w:t>(s).</w:t>
      </w:r>
      <w:r w:rsidR="00CD10D3">
        <w:rPr>
          <w:rFonts w:eastAsia="Times New Roman"/>
          <w:sz w:val="20"/>
          <w:szCs w:val="20"/>
        </w:rPr>
        <w:t xml:space="preserve"> For this option, UE will randomly select one Rx beam to measure RSRP for all Tx beams.</w:t>
      </w:r>
      <w:r w:rsidR="0053438B" w:rsidRPr="0053438B">
        <w:t xml:space="preserve"> </w:t>
      </w:r>
      <w:r w:rsidR="0053438B" w:rsidRPr="0053438B">
        <w:rPr>
          <w:rFonts w:eastAsia="Times New Roman"/>
          <w:sz w:val="20"/>
          <w:szCs w:val="20"/>
        </w:rPr>
        <w:t>To facilitate comparison of simulation results, the same set B pattern as the "best" Rx beam is used here</w:t>
      </w:r>
      <w:r w:rsidR="0053438B">
        <w:rPr>
          <w:rFonts w:eastAsia="Times New Roman"/>
          <w:sz w:val="20"/>
          <w:szCs w:val="20"/>
        </w:rPr>
        <w:t>.</w:t>
      </w:r>
      <w:r w:rsidR="0053438B" w:rsidRPr="0053438B">
        <w:t xml:space="preserve"> </w:t>
      </w:r>
      <w:r w:rsidR="0053438B">
        <w:t xml:space="preserve">The simulation results with random Rx beam are shown in Table 3 </w:t>
      </w:r>
      <w:r w:rsidR="0053438B" w:rsidRPr="00F67DEB">
        <w:t>below</w:t>
      </w:r>
      <w:r w:rsidR="00674BB0">
        <w:t>.</w:t>
      </w:r>
    </w:p>
    <w:p w14:paraId="065AFBD0" w14:textId="71B04546" w:rsidR="008829DC" w:rsidRDefault="008829DC" w:rsidP="008829DC">
      <w:pPr>
        <w:snapToGrid w:val="0"/>
        <w:spacing w:beforeLines="30" w:before="72" w:afterLines="30" w:after="72" w:line="288" w:lineRule="auto"/>
        <w:jc w:val="center"/>
      </w:pPr>
      <w:r>
        <w:rPr>
          <w:rFonts w:eastAsia="Times New Roman" w:hint="eastAsia"/>
          <w:sz w:val="20"/>
          <w:szCs w:val="20"/>
        </w:rPr>
        <w:t xml:space="preserve">Table </w:t>
      </w:r>
      <w:r w:rsidR="0053438B">
        <w:rPr>
          <w:rFonts w:eastAsia="Times New Roman"/>
          <w:sz w:val="20"/>
          <w:szCs w:val="20"/>
        </w:rPr>
        <w:t>3</w:t>
      </w:r>
      <w:r>
        <w:rPr>
          <w:rFonts w:eastAsia="Times New Roman" w:hint="eastAsia"/>
          <w:sz w:val="20"/>
          <w:szCs w:val="20"/>
        </w:rPr>
        <w:t xml:space="preserve">. Simulation results for </w:t>
      </w:r>
      <w:r w:rsidR="0053438B">
        <w:rPr>
          <w:rFonts w:eastAsia="Batang"/>
          <w:sz w:val="20"/>
          <w:szCs w:val="20"/>
          <w:lang w:eastAsia="en-US"/>
        </w:rPr>
        <w:t xml:space="preserve">BM-Case1 with </w:t>
      </w:r>
      <w:r w:rsidR="0053438B">
        <w:t>random Rx beam</w:t>
      </w:r>
    </w:p>
    <w:tbl>
      <w:tblPr>
        <w:tblStyle w:val="af7"/>
        <w:tblW w:w="0" w:type="auto"/>
        <w:tblLook w:val="04A0" w:firstRow="1" w:lastRow="0" w:firstColumn="1" w:lastColumn="0" w:noHBand="0" w:noVBand="1"/>
      </w:tblPr>
      <w:tblGrid>
        <w:gridCol w:w="1184"/>
        <w:gridCol w:w="705"/>
        <w:gridCol w:w="561"/>
        <w:gridCol w:w="1267"/>
        <w:gridCol w:w="3086"/>
        <w:gridCol w:w="2547"/>
      </w:tblGrid>
      <w:tr w:rsidR="0053438B" w:rsidRPr="00A64FEE" w14:paraId="68BDAD3D" w14:textId="77777777" w:rsidTr="00282E53">
        <w:tc>
          <w:tcPr>
            <w:tcW w:w="1889" w:type="dxa"/>
            <w:gridSpan w:val="2"/>
            <w:vMerge w:val="restart"/>
            <w:vAlign w:val="center"/>
          </w:tcPr>
          <w:p w14:paraId="516D24C5" w14:textId="77777777" w:rsidR="0053438B" w:rsidRPr="00526CA2" w:rsidRDefault="0053438B" w:rsidP="00282E53">
            <w:pPr>
              <w:jc w:val="center"/>
              <w:rPr>
                <w:b/>
                <w:bCs/>
                <w:sz w:val="18"/>
                <w:szCs w:val="18"/>
              </w:rPr>
            </w:pPr>
            <w:r w:rsidRPr="00526CA2">
              <w:rPr>
                <w:b/>
                <w:bCs/>
                <w:sz w:val="18"/>
                <w:szCs w:val="18"/>
              </w:rPr>
              <w:t>Assumptions</w:t>
            </w:r>
          </w:p>
        </w:tc>
        <w:tc>
          <w:tcPr>
            <w:tcW w:w="1828" w:type="dxa"/>
            <w:gridSpan w:val="2"/>
            <w:vAlign w:val="center"/>
          </w:tcPr>
          <w:p w14:paraId="632873A1" w14:textId="77777777" w:rsidR="0053438B" w:rsidRPr="00526CA2" w:rsidRDefault="0053438B" w:rsidP="00282E53">
            <w:pPr>
              <w:jc w:val="center"/>
              <w:rPr>
                <w:b/>
                <w:bCs/>
                <w:sz w:val="18"/>
                <w:szCs w:val="18"/>
              </w:rPr>
            </w:pPr>
            <w:r w:rsidRPr="00526CA2">
              <w:rPr>
                <w:rFonts w:eastAsia="Times New Roman"/>
                <w:b/>
                <w:bCs/>
                <w:sz w:val="18"/>
                <w:szCs w:val="18"/>
              </w:rPr>
              <w:t>Number of [beams/beam pairs] in Set A</w:t>
            </w:r>
          </w:p>
        </w:tc>
        <w:tc>
          <w:tcPr>
            <w:tcW w:w="3086" w:type="dxa"/>
            <w:vAlign w:val="center"/>
          </w:tcPr>
          <w:p w14:paraId="21E8CE11" w14:textId="77777777" w:rsidR="0053438B" w:rsidRPr="00526CA2" w:rsidRDefault="0053438B" w:rsidP="00282E53">
            <w:pPr>
              <w:jc w:val="center"/>
              <w:rPr>
                <w:sz w:val="18"/>
                <w:szCs w:val="18"/>
              </w:rPr>
            </w:pPr>
            <w:r w:rsidRPr="00526CA2">
              <w:rPr>
                <w:sz w:val="18"/>
                <w:szCs w:val="18"/>
              </w:rPr>
              <w:t>64 beams</w:t>
            </w:r>
          </w:p>
        </w:tc>
        <w:tc>
          <w:tcPr>
            <w:tcW w:w="2547" w:type="dxa"/>
            <w:vAlign w:val="center"/>
          </w:tcPr>
          <w:p w14:paraId="7B362F33" w14:textId="77777777" w:rsidR="0053438B" w:rsidRPr="00526CA2" w:rsidRDefault="0053438B" w:rsidP="00282E53">
            <w:pPr>
              <w:jc w:val="center"/>
              <w:rPr>
                <w:sz w:val="18"/>
                <w:szCs w:val="18"/>
              </w:rPr>
            </w:pPr>
            <w:r w:rsidRPr="001F68D9">
              <w:rPr>
                <w:sz w:val="18"/>
                <w:szCs w:val="18"/>
              </w:rPr>
              <w:t>64 beams</w:t>
            </w:r>
          </w:p>
        </w:tc>
      </w:tr>
      <w:tr w:rsidR="0053438B" w:rsidRPr="00A64FEE" w14:paraId="72BAA197" w14:textId="77777777" w:rsidTr="00282E53">
        <w:tc>
          <w:tcPr>
            <w:tcW w:w="1889" w:type="dxa"/>
            <w:gridSpan w:val="2"/>
            <w:vMerge/>
            <w:vAlign w:val="center"/>
          </w:tcPr>
          <w:p w14:paraId="4FABE4C9" w14:textId="77777777" w:rsidR="0053438B" w:rsidRPr="00526CA2" w:rsidRDefault="0053438B" w:rsidP="00282E53">
            <w:pPr>
              <w:jc w:val="center"/>
              <w:rPr>
                <w:b/>
                <w:bCs/>
                <w:sz w:val="18"/>
                <w:szCs w:val="18"/>
              </w:rPr>
            </w:pPr>
          </w:p>
        </w:tc>
        <w:tc>
          <w:tcPr>
            <w:tcW w:w="1828" w:type="dxa"/>
            <w:gridSpan w:val="2"/>
            <w:vAlign w:val="center"/>
          </w:tcPr>
          <w:p w14:paraId="1074D4E1" w14:textId="77777777" w:rsidR="0053438B" w:rsidRPr="00526CA2" w:rsidRDefault="0053438B" w:rsidP="00282E53">
            <w:pPr>
              <w:jc w:val="center"/>
              <w:rPr>
                <w:b/>
                <w:bCs/>
                <w:sz w:val="18"/>
                <w:szCs w:val="18"/>
              </w:rPr>
            </w:pPr>
            <w:r w:rsidRPr="00526CA2">
              <w:rPr>
                <w:rFonts w:eastAsia="Times New Roman"/>
                <w:b/>
                <w:bCs/>
                <w:sz w:val="18"/>
                <w:szCs w:val="18"/>
              </w:rPr>
              <w:t>Number of [beams/beam pairs] in Set B</w:t>
            </w:r>
          </w:p>
        </w:tc>
        <w:tc>
          <w:tcPr>
            <w:tcW w:w="3086" w:type="dxa"/>
            <w:vAlign w:val="center"/>
          </w:tcPr>
          <w:p w14:paraId="6D1777C1" w14:textId="77777777" w:rsidR="0053438B" w:rsidRPr="00526CA2" w:rsidRDefault="0053438B" w:rsidP="00282E53">
            <w:pPr>
              <w:jc w:val="center"/>
              <w:rPr>
                <w:sz w:val="18"/>
                <w:szCs w:val="18"/>
              </w:rPr>
            </w:pPr>
            <w:r w:rsidRPr="00526CA2">
              <w:rPr>
                <w:sz w:val="18"/>
                <w:szCs w:val="18"/>
              </w:rPr>
              <w:t>16 beams</w:t>
            </w:r>
          </w:p>
        </w:tc>
        <w:tc>
          <w:tcPr>
            <w:tcW w:w="2547" w:type="dxa"/>
            <w:vAlign w:val="center"/>
          </w:tcPr>
          <w:p w14:paraId="385A13E9" w14:textId="77777777" w:rsidR="0053438B" w:rsidRPr="00526CA2" w:rsidRDefault="0053438B" w:rsidP="00282E53">
            <w:pPr>
              <w:jc w:val="center"/>
              <w:rPr>
                <w:sz w:val="18"/>
                <w:szCs w:val="18"/>
              </w:rPr>
            </w:pPr>
            <w:r>
              <w:rPr>
                <w:rFonts w:hint="eastAsia"/>
                <w:sz w:val="18"/>
                <w:szCs w:val="18"/>
              </w:rPr>
              <w:t>8</w:t>
            </w:r>
            <w:r>
              <w:rPr>
                <w:sz w:val="18"/>
                <w:szCs w:val="18"/>
              </w:rPr>
              <w:t xml:space="preserve"> </w:t>
            </w:r>
            <w:r>
              <w:rPr>
                <w:rFonts w:hint="eastAsia"/>
                <w:sz w:val="18"/>
                <w:szCs w:val="18"/>
              </w:rPr>
              <w:t>beams</w:t>
            </w:r>
          </w:p>
        </w:tc>
      </w:tr>
      <w:tr w:rsidR="0053438B" w:rsidRPr="00A64FEE" w14:paraId="0CA971E9" w14:textId="77777777" w:rsidTr="00282E53">
        <w:tc>
          <w:tcPr>
            <w:tcW w:w="1889" w:type="dxa"/>
            <w:gridSpan w:val="2"/>
            <w:vMerge w:val="restart"/>
            <w:vAlign w:val="center"/>
          </w:tcPr>
          <w:p w14:paraId="7CD616C9" w14:textId="77777777" w:rsidR="0053438B" w:rsidRPr="00526CA2" w:rsidRDefault="0053438B" w:rsidP="00282E53">
            <w:pPr>
              <w:jc w:val="center"/>
              <w:rPr>
                <w:b/>
                <w:bCs/>
                <w:sz w:val="18"/>
                <w:szCs w:val="18"/>
              </w:rPr>
            </w:pPr>
            <w:r w:rsidRPr="00526CA2">
              <w:rPr>
                <w:b/>
                <w:bCs/>
                <w:sz w:val="18"/>
                <w:szCs w:val="18"/>
              </w:rPr>
              <w:t>AI/ML model</w:t>
            </w:r>
          </w:p>
          <w:p w14:paraId="3C3523D1" w14:textId="77777777" w:rsidR="0053438B" w:rsidRPr="00526CA2" w:rsidRDefault="0053438B" w:rsidP="00282E53">
            <w:pPr>
              <w:jc w:val="center"/>
              <w:rPr>
                <w:b/>
                <w:bCs/>
                <w:sz w:val="18"/>
                <w:szCs w:val="18"/>
              </w:rPr>
            </w:pPr>
            <w:r w:rsidRPr="00526CA2">
              <w:rPr>
                <w:b/>
                <w:bCs/>
                <w:sz w:val="18"/>
                <w:szCs w:val="18"/>
              </w:rPr>
              <w:t>input/output</w:t>
            </w:r>
          </w:p>
        </w:tc>
        <w:tc>
          <w:tcPr>
            <w:tcW w:w="1828" w:type="dxa"/>
            <w:gridSpan w:val="2"/>
            <w:vAlign w:val="center"/>
          </w:tcPr>
          <w:p w14:paraId="5DABDA12" w14:textId="77777777" w:rsidR="0053438B" w:rsidRPr="00526CA2" w:rsidRDefault="0053438B" w:rsidP="00282E53">
            <w:pPr>
              <w:jc w:val="center"/>
              <w:rPr>
                <w:b/>
                <w:bCs/>
                <w:sz w:val="18"/>
                <w:szCs w:val="18"/>
              </w:rPr>
            </w:pPr>
            <w:r w:rsidRPr="00526CA2">
              <w:rPr>
                <w:rFonts w:eastAsia="Times New Roman"/>
                <w:b/>
                <w:bCs/>
                <w:color w:val="000000"/>
                <w:sz w:val="18"/>
                <w:szCs w:val="18"/>
              </w:rPr>
              <w:t>Model input</w:t>
            </w:r>
          </w:p>
        </w:tc>
        <w:tc>
          <w:tcPr>
            <w:tcW w:w="3086" w:type="dxa"/>
            <w:vAlign w:val="center"/>
          </w:tcPr>
          <w:p w14:paraId="24D9D9E1" w14:textId="77777777" w:rsidR="0053438B" w:rsidRPr="00526CA2" w:rsidRDefault="0053438B" w:rsidP="00282E53">
            <w:pPr>
              <w:jc w:val="center"/>
              <w:rPr>
                <w:sz w:val="18"/>
                <w:szCs w:val="18"/>
              </w:rPr>
            </w:pPr>
            <w:r w:rsidRPr="00526CA2">
              <w:rPr>
                <w:sz w:val="18"/>
                <w:szCs w:val="18"/>
              </w:rPr>
              <w:t>16 L1-RSRPs</w:t>
            </w:r>
          </w:p>
        </w:tc>
        <w:tc>
          <w:tcPr>
            <w:tcW w:w="2547" w:type="dxa"/>
            <w:vAlign w:val="center"/>
          </w:tcPr>
          <w:p w14:paraId="54885172" w14:textId="77777777" w:rsidR="0053438B" w:rsidRPr="00526CA2" w:rsidRDefault="0053438B" w:rsidP="00282E53">
            <w:pPr>
              <w:jc w:val="center"/>
              <w:rPr>
                <w:sz w:val="18"/>
                <w:szCs w:val="18"/>
              </w:rPr>
            </w:pPr>
            <w:r>
              <w:rPr>
                <w:sz w:val="18"/>
                <w:szCs w:val="18"/>
              </w:rPr>
              <w:t>8</w:t>
            </w:r>
            <w:r w:rsidRPr="00526CA2">
              <w:rPr>
                <w:sz w:val="18"/>
                <w:szCs w:val="18"/>
              </w:rPr>
              <w:t xml:space="preserve"> L1-RSRPs</w:t>
            </w:r>
          </w:p>
        </w:tc>
      </w:tr>
      <w:tr w:rsidR="0053438B" w:rsidRPr="00A64FEE" w14:paraId="6685A124" w14:textId="77777777" w:rsidTr="00282E53">
        <w:tc>
          <w:tcPr>
            <w:tcW w:w="1889" w:type="dxa"/>
            <w:gridSpan w:val="2"/>
            <w:vMerge/>
            <w:vAlign w:val="center"/>
          </w:tcPr>
          <w:p w14:paraId="5B83B5E9" w14:textId="77777777" w:rsidR="0053438B" w:rsidRPr="00526CA2" w:rsidRDefault="0053438B" w:rsidP="00282E53">
            <w:pPr>
              <w:jc w:val="center"/>
              <w:rPr>
                <w:b/>
                <w:bCs/>
                <w:sz w:val="18"/>
                <w:szCs w:val="18"/>
              </w:rPr>
            </w:pPr>
          </w:p>
        </w:tc>
        <w:tc>
          <w:tcPr>
            <w:tcW w:w="1828" w:type="dxa"/>
            <w:gridSpan w:val="2"/>
            <w:vAlign w:val="center"/>
          </w:tcPr>
          <w:p w14:paraId="66E6834F" w14:textId="77777777" w:rsidR="0053438B" w:rsidRPr="00526CA2" w:rsidRDefault="0053438B" w:rsidP="00282E53">
            <w:pPr>
              <w:jc w:val="center"/>
              <w:rPr>
                <w:b/>
                <w:bCs/>
                <w:sz w:val="18"/>
                <w:szCs w:val="18"/>
              </w:rPr>
            </w:pPr>
            <w:r w:rsidRPr="00526CA2">
              <w:rPr>
                <w:rFonts w:eastAsia="Times New Roman"/>
                <w:b/>
                <w:bCs/>
                <w:color w:val="000000"/>
                <w:sz w:val="18"/>
                <w:szCs w:val="18"/>
              </w:rPr>
              <w:t>Model output</w:t>
            </w:r>
          </w:p>
        </w:tc>
        <w:tc>
          <w:tcPr>
            <w:tcW w:w="3086" w:type="dxa"/>
            <w:vAlign w:val="center"/>
          </w:tcPr>
          <w:p w14:paraId="34485B78" w14:textId="77777777" w:rsidR="0053438B" w:rsidRPr="00526CA2" w:rsidRDefault="0053438B" w:rsidP="00282E53">
            <w:pPr>
              <w:jc w:val="center"/>
              <w:rPr>
                <w:sz w:val="18"/>
                <w:szCs w:val="18"/>
              </w:rPr>
            </w:pPr>
            <w:r>
              <w:rPr>
                <w:sz w:val="18"/>
                <w:szCs w:val="18"/>
              </w:rPr>
              <w:t>64</w:t>
            </w:r>
            <w:r w:rsidRPr="00526CA2">
              <w:rPr>
                <w:sz w:val="18"/>
                <w:szCs w:val="18"/>
              </w:rPr>
              <w:t xml:space="preserve"> L1-RSRPs</w:t>
            </w:r>
          </w:p>
        </w:tc>
        <w:tc>
          <w:tcPr>
            <w:tcW w:w="2547" w:type="dxa"/>
            <w:vAlign w:val="center"/>
          </w:tcPr>
          <w:p w14:paraId="56E9E867" w14:textId="77777777" w:rsidR="0053438B" w:rsidRDefault="0053438B" w:rsidP="00282E53">
            <w:pPr>
              <w:jc w:val="center"/>
              <w:rPr>
                <w:sz w:val="18"/>
                <w:szCs w:val="18"/>
              </w:rPr>
            </w:pPr>
            <w:r>
              <w:rPr>
                <w:sz w:val="18"/>
                <w:szCs w:val="18"/>
              </w:rPr>
              <w:t>64</w:t>
            </w:r>
            <w:r w:rsidRPr="00526CA2">
              <w:rPr>
                <w:sz w:val="18"/>
                <w:szCs w:val="18"/>
              </w:rPr>
              <w:t xml:space="preserve"> L1-RSRPs</w:t>
            </w:r>
          </w:p>
        </w:tc>
      </w:tr>
      <w:tr w:rsidR="0053438B" w:rsidRPr="00A64FEE" w14:paraId="56B3A984" w14:textId="77777777" w:rsidTr="00282E53">
        <w:trPr>
          <w:trHeight w:val="84"/>
        </w:trPr>
        <w:tc>
          <w:tcPr>
            <w:tcW w:w="1184" w:type="dxa"/>
            <w:vMerge w:val="restart"/>
            <w:vAlign w:val="center"/>
          </w:tcPr>
          <w:p w14:paraId="2F83C73C" w14:textId="77777777" w:rsidR="0053438B" w:rsidRPr="00526CA2" w:rsidRDefault="0053438B" w:rsidP="00282E53">
            <w:pPr>
              <w:jc w:val="center"/>
              <w:rPr>
                <w:rFonts w:eastAsia="Times New Roman"/>
                <w:b/>
                <w:bCs/>
                <w:color w:val="000000"/>
                <w:sz w:val="18"/>
                <w:szCs w:val="18"/>
              </w:rPr>
            </w:pPr>
            <w:r>
              <w:rPr>
                <w:rFonts w:eastAsia="Times New Roman"/>
                <w:b/>
                <w:bCs/>
                <w:color w:val="000000"/>
                <w:sz w:val="18"/>
                <w:szCs w:val="18"/>
              </w:rPr>
              <w:t>-</w:t>
            </w:r>
            <w:r w:rsidRPr="00526CA2">
              <w:rPr>
                <w:rFonts w:eastAsia="Times New Roman"/>
                <w:b/>
                <w:bCs/>
                <w:color w:val="000000"/>
                <w:sz w:val="18"/>
                <w:szCs w:val="18"/>
              </w:rPr>
              <w:t>Evaluation results</w:t>
            </w:r>
          </w:p>
          <w:p w14:paraId="6D7F0483" w14:textId="77777777" w:rsidR="0053438B" w:rsidRPr="00526CA2" w:rsidRDefault="0053438B" w:rsidP="00282E53">
            <w:pPr>
              <w:jc w:val="center"/>
              <w:rPr>
                <w:b/>
                <w:bCs/>
                <w:sz w:val="18"/>
                <w:szCs w:val="18"/>
              </w:rPr>
            </w:pPr>
            <w:r w:rsidRPr="00526CA2">
              <w:rPr>
                <w:rFonts w:eastAsia="Times New Roman"/>
                <w:b/>
                <w:bCs/>
                <w:sz w:val="18"/>
                <w:szCs w:val="18"/>
              </w:rPr>
              <w:t>[With AI/ML / baseline]</w:t>
            </w:r>
          </w:p>
        </w:tc>
        <w:tc>
          <w:tcPr>
            <w:tcW w:w="1266" w:type="dxa"/>
            <w:gridSpan w:val="2"/>
            <w:vMerge w:val="restart"/>
            <w:vAlign w:val="center"/>
          </w:tcPr>
          <w:p w14:paraId="3CDD0CE0" w14:textId="77777777" w:rsidR="0053438B" w:rsidRPr="00526CA2" w:rsidRDefault="0053438B" w:rsidP="00282E53">
            <w:pPr>
              <w:jc w:val="center"/>
              <w:rPr>
                <w:b/>
                <w:bCs/>
                <w:sz w:val="18"/>
                <w:szCs w:val="18"/>
              </w:rPr>
            </w:pPr>
            <w:r w:rsidRPr="00526CA2">
              <w:rPr>
                <w:rFonts w:eastAsia="Times New Roman"/>
                <w:b/>
                <w:sz w:val="18"/>
                <w:szCs w:val="18"/>
                <w:lang w:eastAsia="fr-FR"/>
              </w:rPr>
              <w:t>Prediction Accuracy [%]</w:t>
            </w:r>
            <w:r w:rsidRPr="00526CA2">
              <w:rPr>
                <w:rFonts w:eastAsia="Times New Roman"/>
                <w:b/>
                <w:bCs/>
                <w:color w:val="000000"/>
                <w:sz w:val="18"/>
                <w:szCs w:val="18"/>
              </w:rPr>
              <w:t xml:space="preserve"> </w:t>
            </w:r>
          </w:p>
        </w:tc>
        <w:tc>
          <w:tcPr>
            <w:tcW w:w="1267" w:type="dxa"/>
            <w:vAlign w:val="center"/>
          </w:tcPr>
          <w:p w14:paraId="0743CDD0" w14:textId="77777777" w:rsidR="0053438B" w:rsidRPr="00526CA2" w:rsidRDefault="0053438B" w:rsidP="00282E53">
            <w:pPr>
              <w:jc w:val="center"/>
              <w:rPr>
                <w:b/>
                <w:bCs/>
                <w:sz w:val="18"/>
                <w:szCs w:val="18"/>
              </w:rPr>
            </w:pPr>
            <w:r>
              <w:rPr>
                <w:sz w:val="18"/>
                <w:szCs w:val="18"/>
              </w:rPr>
              <w:t xml:space="preserve">AI </w:t>
            </w:r>
            <w:r w:rsidRPr="00526CA2">
              <w:rPr>
                <w:sz w:val="18"/>
                <w:szCs w:val="18"/>
              </w:rPr>
              <w:t>Top-1</w:t>
            </w:r>
          </w:p>
        </w:tc>
        <w:tc>
          <w:tcPr>
            <w:tcW w:w="3086" w:type="dxa"/>
            <w:vAlign w:val="center"/>
          </w:tcPr>
          <w:p w14:paraId="4F3B4F45" w14:textId="18D03257" w:rsidR="0053438B" w:rsidRPr="00526CA2" w:rsidRDefault="00AE224F" w:rsidP="00282E53">
            <w:pPr>
              <w:jc w:val="center"/>
              <w:rPr>
                <w:sz w:val="18"/>
                <w:szCs w:val="18"/>
              </w:rPr>
            </w:pPr>
            <w:r>
              <w:rPr>
                <w:sz w:val="18"/>
                <w:szCs w:val="18"/>
              </w:rPr>
              <w:t>96.00</w:t>
            </w:r>
            <w:r w:rsidR="0053438B" w:rsidRPr="001F68D9">
              <w:rPr>
                <w:sz w:val="18"/>
                <w:szCs w:val="18"/>
              </w:rPr>
              <w:t>%</w:t>
            </w:r>
          </w:p>
        </w:tc>
        <w:tc>
          <w:tcPr>
            <w:tcW w:w="2547" w:type="dxa"/>
            <w:vAlign w:val="center"/>
          </w:tcPr>
          <w:p w14:paraId="315CF870" w14:textId="174EE63F" w:rsidR="0053438B" w:rsidRPr="001F68D9" w:rsidRDefault="0053438B" w:rsidP="00AE224F">
            <w:pPr>
              <w:jc w:val="center"/>
              <w:rPr>
                <w:sz w:val="18"/>
                <w:szCs w:val="18"/>
              </w:rPr>
            </w:pPr>
            <w:r w:rsidRPr="001F68D9">
              <w:rPr>
                <w:sz w:val="18"/>
                <w:szCs w:val="18"/>
              </w:rPr>
              <w:t>9</w:t>
            </w:r>
            <w:r w:rsidR="00AE224F">
              <w:rPr>
                <w:sz w:val="18"/>
                <w:szCs w:val="18"/>
              </w:rPr>
              <w:t>0.4</w:t>
            </w:r>
            <w:r>
              <w:rPr>
                <w:sz w:val="18"/>
                <w:szCs w:val="18"/>
              </w:rPr>
              <w:t>0</w:t>
            </w:r>
            <w:r w:rsidRPr="001F68D9">
              <w:rPr>
                <w:sz w:val="18"/>
                <w:szCs w:val="18"/>
              </w:rPr>
              <w:t>%</w:t>
            </w:r>
          </w:p>
        </w:tc>
      </w:tr>
      <w:tr w:rsidR="0053438B" w:rsidRPr="00A64FEE" w14:paraId="03AA8C5F" w14:textId="77777777" w:rsidTr="00282E53">
        <w:trPr>
          <w:trHeight w:val="83"/>
        </w:trPr>
        <w:tc>
          <w:tcPr>
            <w:tcW w:w="1184" w:type="dxa"/>
            <w:vMerge/>
            <w:vAlign w:val="center"/>
          </w:tcPr>
          <w:p w14:paraId="457B1C12" w14:textId="77777777" w:rsidR="0053438B" w:rsidRPr="00526CA2" w:rsidRDefault="0053438B" w:rsidP="00282E53">
            <w:pPr>
              <w:jc w:val="center"/>
              <w:rPr>
                <w:rFonts w:eastAsia="Times New Roman"/>
                <w:b/>
                <w:bCs/>
                <w:color w:val="000000"/>
                <w:sz w:val="18"/>
                <w:szCs w:val="18"/>
              </w:rPr>
            </w:pPr>
          </w:p>
        </w:tc>
        <w:tc>
          <w:tcPr>
            <w:tcW w:w="1266" w:type="dxa"/>
            <w:gridSpan w:val="2"/>
            <w:vMerge/>
            <w:vAlign w:val="center"/>
          </w:tcPr>
          <w:p w14:paraId="1EF0C6B1" w14:textId="77777777" w:rsidR="0053438B" w:rsidRPr="00526CA2" w:rsidRDefault="0053438B" w:rsidP="00282E53">
            <w:pPr>
              <w:jc w:val="center"/>
              <w:rPr>
                <w:rFonts w:eastAsia="Times New Roman"/>
                <w:b/>
                <w:sz w:val="18"/>
                <w:szCs w:val="18"/>
                <w:lang w:eastAsia="fr-FR"/>
              </w:rPr>
            </w:pPr>
          </w:p>
        </w:tc>
        <w:tc>
          <w:tcPr>
            <w:tcW w:w="1267" w:type="dxa"/>
            <w:vAlign w:val="center"/>
          </w:tcPr>
          <w:p w14:paraId="16033A36" w14:textId="77777777" w:rsidR="0053438B" w:rsidRPr="00526CA2" w:rsidRDefault="0053438B" w:rsidP="00282E53">
            <w:pPr>
              <w:jc w:val="center"/>
              <w:rPr>
                <w:rFonts w:eastAsia="Times New Roman"/>
                <w:b/>
                <w:sz w:val="18"/>
                <w:szCs w:val="18"/>
                <w:lang w:eastAsia="fr-FR"/>
              </w:rPr>
            </w:pPr>
            <w:r>
              <w:rPr>
                <w:sz w:val="18"/>
                <w:szCs w:val="18"/>
              </w:rPr>
              <w:t xml:space="preserve">AI </w:t>
            </w:r>
            <w:r w:rsidRPr="00526CA2">
              <w:rPr>
                <w:sz w:val="18"/>
                <w:szCs w:val="18"/>
              </w:rPr>
              <w:t>Top-</w:t>
            </w:r>
            <w:r>
              <w:rPr>
                <w:sz w:val="18"/>
                <w:szCs w:val="18"/>
              </w:rPr>
              <w:t>2</w:t>
            </w:r>
          </w:p>
        </w:tc>
        <w:tc>
          <w:tcPr>
            <w:tcW w:w="3086" w:type="dxa"/>
            <w:vAlign w:val="center"/>
          </w:tcPr>
          <w:p w14:paraId="14DCEF27" w14:textId="4328228B" w:rsidR="0053438B" w:rsidRPr="00526CA2" w:rsidRDefault="0053438B" w:rsidP="00AE224F">
            <w:pPr>
              <w:jc w:val="center"/>
              <w:rPr>
                <w:sz w:val="18"/>
                <w:szCs w:val="18"/>
              </w:rPr>
            </w:pPr>
            <w:r>
              <w:rPr>
                <w:sz w:val="18"/>
                <w:szCs w:val="18"/>
              </w:rPr>
              <w:t>9</w:t>
            </w:r>
            <w:r w:rsidR="00AE224F">
              <w:rPr>
                <w:sz w:val="18"/>
                <w:szCs w:val="18"/>
              </w:rPr>
              <w:t>8.7</w:t>
            </w:r>
            <w:r>
              <w:rPr>
                <w:sz w:val="18"/>
                <w:szCs w:val="18"/>
              </w:rPr>
              <w:t>0</w:t>
            </w:r>
            <w:r w:rsidRPr="001F68D9">
              <w:rPr>
                <w:sz w:val="18"/>
                <w:szCs w:val="18"/>
              </w:rPr>
              <w:t>%;</w:t>
            </w:r>
          </w:p>
        </w:tc>
        <w:tc>
          <w:tcPr>
            <w:tcW w:w="2547" w:type="dxa"/>
            <w:vAlign w:val="center"/>
          </w:tcPr>
          <w:p w14:paraId="7ACF7438" w14:textId="1728D0D2" w:rsidR="0053438B" w:rsidRPr="001F68D9" w:rsidRDefault="0053438B" w:rsidP="00AE224F">
            <w:pPr>
              <w:jc w:val="center"/>
              <w:rPr>
                <w:sz w:val="18"/>
                <w:szCs w:val="18"/>
              </w:rPr>
            </w:pPr>
            <w:r w:rsidRPr="001F68D9">
              <w:rPr>
                <w:sz w:val="18"/>
                <w:szCs w:val="18"/>
              </w:rPr>
              <w:t>9</w:t>
            </w:r>
            <w:r w:rsidR="00AE224F">
              <w:rPr>
                <w:sz w:val="18"/>
                <w:szCs w:val="18"/>
              </w:rPr>
              <w:t>3.6</w:t>
            </w:r>
            <w:r>
              <w:rPr>
                <w:sz w:val="18"/>
                <w:szCs w:val="18"/>
              </w:rPr>
              <w:t>0</w:t>
            </w:r>
            <w:r w:rsidRPr="001F68D9">
              <w:rPr>
                <w:sz w:val="18"/>
                <w:szCs w:val="18"/>
              </w:rPr>
              <w:t>%;</w:t>
            </w:r>
          </w:p>
        </w:tc>
      </w:tr>
      <w:tr w:rsidR="0053438B" w:rsidRPr="00A64FEE" w14:paraId="2D16EB9C" w14:textId="77777777" w:rsidTr="00282E53">
        <w:trPr>
          <w:trHeight w:val="83"/>
        </w:trPr>
        <w:tc>
          <w:tcPr>
            <w:tcW w:w="1184" w:type="dxa"/>
            <w:vMerge/>
            <w:vAlign w:val="center"/>
          </w:tcPr>
          <w:p w14:paraId="40D7CE16" w14:textId="77777777" w:rsidR="0053438B" w:rsidRPr="00526CA2" w:rsidRDefault="0053438B" w:rsidP="00282E53">
            <w:pPr>
              <w:jc w:val="center"/>
              <w:rPr>
                <w:rFonts w:eastAsia="Times New Roman"/>
                <w:b/>
                <w:bCs/>
                <w:color w:val="000000"/>
                <w:sz w:val="18"/>
                <w:szCs w:val="18"/>
              </w:rPr>
            </w:pPr>
          </w:p>
        </w:tc>
        <w:tc>
          <w:tcPr>
            <w:tcW w:w="1266" w:type="dxa"/>
            <w:gridSpan w:val="2"/>
            <w:vMerge/>
            <w:vAlign w:val="center"/>
          </w:tcPr>
          <w:p w14:paraId="3209F6F6" w14:textId="77777777" w:rsidR="0053438B" w:rsidRPr="00526CA2" w:rsidRDefault="0053438B" w:rsidP="00282E53">
            <w:pPr>
              <w:jc w:val="center"/>
              <w:rPr>
                <w:rFonts w:eastAsia="Times New Roman"/>
                <w:b/>
                <w:sz w:val="18"/>
                <w:szCs w:val="18"/>
                <w:lang w:eastAsia="fr-FR"/>
              </w:rPr>
            </w:pPr>
          </w:p>
        </w:tc>
        <w:tc>
          <w:tcPr>
            <w:tcW w:w="1267" w:type="dxa"/>
            <w:vAlign w:val="center"/>
          </w:tcPr>
          <w:p w14:paraId="43541475" w14:textId="77777777" w:rsidR="0053438B" w:rsidRPr="00526CA2" w:rsidRDefault="0053438B" w:rsidP="00282E53">
            <w:pPr>
              <w:jc w:val="center"/>
              <w:rPr>
                <w:rFonts w:eastAsia="Times New Roman"/>
                <w:b/>
                <w:sz w:val="18"/>
                <w:szCs w:val="18"/>
                <w:lang w:eastAsia="fr-FR"/>
              </w:rPr>
            </w:pPr>
            <w:r>
              <w:rPr>
                <w:sz w:val="18"/>
                <w:szCs w:val="18"/>
              </w:rPr>
              <w:t xml:space="preserve">AI </w:t>
            </w:r>
            <w:r w:rsidRPr="00526CA2">
              <w:rPr>
                <w:sz w:val="18"/>
                <w:szCs w:val="18"/>
              </w:rPr>
              <w:t>Top-</w:t>
            </w:r>
            <w:r>
              <w:rPr>
                <w:sz w:val="18"/>
                <w:szCs w:val="18"/>
              </w:rPr>
              <w:t>4</w:t>
            </w:r>
          </w:p>
        </w:tc>
        <w:tc>
          <w:tcPr>
            <w:tcW w:w="3086" w:type="dxa"/>
            <w:vAlign w:val="center"/>
          </w:tcPr>
          <w:p w14:paraId="0BA1A539" w14:textId="2DAFF4F8" w:rsidR="0053438B" w:rsidRPr="00526CA2" w:rsidRDefault="0053438B" w:rsidP="00AE224F">
            <w:pPr>
              <w:jc w:val="center"/>
              <w:rPr>
                <w:sz w:val="18"/>
                <w:szCs w:val="18"/>
              </w:rPr>
            </w:pPr>
            <w:r w:rsidRPr="001F68D9">
              <w:rPr>
                <w:sz w:val="18"/>
                <w:szCs w:val="18"/>
              </w:rPr>
              <w:t>9</w:t>
            </w:r>
            <w:r>
              <w:rPr>
                <w:sz w:val="18"/>
                <w:szCs w:val="18"/>
              </w:rPr>
              <w:t>9.</w:t>
            </w:r>
            <w:r w:rsidR="00AE224F">
              <w:rPr>
                <w:sz w:val="18"/>
                <w:szCs w:val="18"/>
              </w:rPr>
              <w:t>6</w:t>
            </w:r>
            <w:r>
              <w:rPr>
                <w:sz w:val="18"/>
                <w:szCs w:val="18"/>
              </w:rPr>
              <w:t>0</w:t>
            </w:r>
            <w:r w:rsidRPr="001F68D9">
              <w:rPr>
                <w:sz w:val="18"/>
                <w:szCs w:val="18"/>
              </w:rPr>
              <w:t>%</w:t>
            </w:r>
          </w:p>
        </w:tc>
        <w:tc>
          <w:tcPr>
            <w:tcW w:w="2547" w:type="dxa"/>
            <w:vAlign w:val="center"/>
          </w:tcPr>
          <w:p w14:paraId="534C3194" w14:textId="0FBFDF93" w:rsidR="0053438B" w:rsidRPr="001F68D9" w:rsidRDefault="0053438B" w:rsidP="00AE224F">
            <w:pPr>
              <w:jc w:val="center"/>
              <w:rPr>
                <w:sz w:val="18"/>
                <w:szCs w:val="18"/>
              </w:rPr>
            </w:pPr>
            <w:r w:rsidRPr="001F68D9">
              <w:rPr>
                <w:sz w:val="18"/>
                <w:szCs w:val="18"/>
              </w:rPr>
              <w:t>9</w:t>
            </w:r>
            <w:r w:rsidR="00AE224F">
              <w:rPr>
                <w:sz w:val="18"/>
                <w:szCs w:val="18"/>
              </w:rPr>
              <w:t>6.2</w:t>
            </w:r>
            <w:r>
              <w:rPr>
                <w:sz w:val="18"/>
                <w:szCs w:val="18"/>
              </w:rPr>
              <w:t>0</w:t>
            </w:r>
            <w:r w:rsidRPr="001F68D9">
              <w:rPr>
                <w:sz w:val="18"/>
                <w:szCs w:val="18"/>
              </w:rPr>
              <w:t>%</w:t>
            </w:r>
          </w:p>
        </w:tc>
      </w:tr>
      <w:tr w:rsidR="0053438B" w:rsidRPr="00A64FEE" w14:paraId="0E9FB8A8" w14:textId="77777777" w:rsidTr="00282E53">
        <w:trPr>
          <w:trHeight w:val="130"/>
        </w:trPr>
        <w:tc>
          <w:tcPr>
            <w:tcW w:w="1184" w:type="dxa"/>
            <w:vMerge/>
            <w:vAlign w:val="center"/>
          </w:tcPr>
          <w:p w14:paraId="63598847" w14:textId="77777777" w:rsidR="0053438B" w:rsidRPr="00526CA2" w:rsidRDefault="0053438B" w:rsidP="00282E53">
            <w:pPr>
              <w:jc w:val="center"/>
              <w:rPr>
                <w:b/>
                <w:bCs/>
                <w:sz w:val="18"/>
                <w:szCs w:val="18"/>
              </w:rPr>
            </w:pPr>
          </w:p>
        </w:tc>
        <w:tc>
          <w:tcPr>
            <w:tcW w:w="2533" w:type="dxa"/>
            <w:gridSpan w:val="3"/>
            <w:vAlign w:val="center"/>
          </w:tcPr>
          <w:p w14:paraId="7CCDE601" w14:textId="77777777" w:rsidR="0053438B" w:rsidRPr="001F68D9" w:rsidRDefault="0053438B" w:rsidP="00282E53">
            <w:pPr>
              <w:jc w:val="center"/>
              <w:rPr>
                <w:b/>
                <w:bCs/>
                <w:sz w:val="18"/>
                <w:szCs w:val="18"/>
              </w:rPr>
            </w:pPr>
            <w:r w:rsidRPr="00526CA2">
              <w:rPr>
                <w:rFonts w:eastAsia="Times New Roman"/>
                <w:b/>
                <w:sz w:val="18"/>
                <w:szCs w:val="18"/>
                <w:lang w:eastAsia="fr-FR"/>
              </w:rPr>
              <w:t>Prediction Accuracy with 1 dB L1-RSRP Margin [%]</w:t>
            </w:r>
          </w:p>
        </w:tc>
        <w:tc>
          <w:tcPr>
            <w:tcW w:w="3086" w:type="dxa"/>
            <w:vAlign w:val="center"/>
          </w:tcPr>
          <w:p w14:paraId="01FDA8E2" w14:textId="7F36D538" w:rsidR="0053438B" w:rsidRPr="00526CA2" w:rsidRDefault="0053438B" w:rsidP="00AE224F">
            <w:pPr>
              <w:jc w:val="center"/>
              <w:rPr>
                <w:sz w:val="18"/>
                <w:szCs w:val="18"/>
              </w:rPr>
            </w:pPr>
            <w:r>
              <w:rPr>
                <w:sz w:val="18"/>
                <w:szCs w:val="18"/>
              </w:rPr>
              <w:t>9</w:t>
            </w:r>
            <w:r w:rsidR="00AE224F">
              <w:rPr>
                <w:sz w:val="18"/>
                <w:szCs w:val="18"/>
              </w:rPr>
              <w:t>8.4</w:t>
            </w:r>
            <w:r>
              <w:rPr>
                <w:sz w:val="18"/>
                <w:szCs w:val="18"/>
              </w:rPr>
              <w:t>0%</w:t>
            </w:r>
          </w:p>
        </w:tc>
        <w:tc>
          <w:tcPr>
            <w:tcW w:w="2547" w:type="dxa"/>
            <w:vAlign w:val="center"/>
          </w:tcPr>
          <w:p w14:paraId="7B448498" w14:textId="27D3D2F3" w:rsidR="0053438B" w:rsidRDefault="0053438B" w:rsidP="00AE224F">
            <w:pPr>
              <w:jc w:val="center"/>
              <w:rPr>
                <w:sz w:val="18"/>
                <w:szCs w:val="18"/>
              </w:rPr>
            </w:pPr>
            <w:r>
              <w:rPr>
                <w:rFonts w:hint="eastAsia"/>
                <w:sz w:val="18"/>
                <w:szCs w:val="18"/>
              </w:rPr>
              <w:t>9</w:t>
            </w:r>
            <w:r w:rsidR="00AE224F">
              <w:rPr>
                <w:sz w:val="18"/>
                <w:szCs w:val="18"/>
              </w:rPr>
              <w:t>2.2</w:t>
            </w:r>
            <w:r>
              <w:rPr>
                <w:sz w:val="18"/>
                <w:szCs w:val="18"/>
              </w:rPr>
              <w:t>0%</w:t>
            </w:r>
          </w:p>
        </w:tc>
      </w:tr>
      <w:tr w:rsidR="0053438B" w:rsidRPr="00A64FEE" w14:paraId="07033A1B" w14:textId="77777777" w:rsidTr="00282E53">
        <w:trPr>
          <w:trHeight w:val="84"/>
        </w:trPr>
        <w:tc>
          <w:tcPr>
            <w:tcW w:w="1184" w:type="dxa"/>
            <w:vMerge/>
            <w:vAlign w:val="center"/>
          </w:tcPr>
          <w:p w14:paraId="207BABC5" w14:textId="77777777" w:rsidR="0053438B" w:rsidRPr="00526CA2" w:rsidRDefault="0053438B" w:rsidP="00282E53">
            <w:pPr>
              <w:jc w:val="center"/>
              <w:rPr>
                <w:b/>
                <w:bCs/>
                <w:sz w:val="18"/>
                <w:szCs w:val="18"/>
              </w:rPr>
            </w:pPr>
          </w:p>
        </w:tc>
        <w:tc>
          <w:tcPr>
            <w:tcW w:w="2533" w:type="dxa"/>
            <w:gridSpan w:val="3"/>
            <w:vAlign w:val="center"/>
          </w:tcPr>
          <w:p w14:paraId="43797AE2" w14:textId="77777777" w:rsidR="0053438B" w:rsidRPr="001F68D9" w:rsidRDefault="0053438B" w:rsidP="00282E53">
            <w:pPr>
              <w:jc w:val="center"/>
              <w:rPr>
                <w:b/>
                <w:bCs/>
                <w:sz w:val="18"/>
                <w:szCs w:val="18"/>
              </w:rPr>
            </w:pPr>
            <w:r w:rsidRPr="00526CA2">
              <w:rPr>
                <w:rFonts w:eastAsia="Times New Roman"/>
                <w:b/>
                <w:bCs/>
                <w:color w:val="000000"/>
                <w:sz w:val="18"/>
                <w:szCs w:val="18"/>
              </w:rPr>
              <w:t>Average L1-RSRP Diff [dB]</w:t>
            </w:r>
          </w:p>
        </w:tc>
        <w:tc>
          <w:tcPr>
            <w:tcW w:w="3086" w:type="dxa"/>
            <w:vAlign w:val="center"/>
          </w:tcPr>
          <w:p w14:paraId="266C1389" w14:textId="46443806" w:rsidR="0053438B" w:rsidRPr="00526CA2" w:rsidRDefault="0053438B" w:rsidP="00AE224F">
            <w:pPr>
              <w:jc w:val="center"/>
              <w:rPr>
                <w:sz w:val="18"/>
                <w:szCs w:val="18"/>
              </w:rPr>
            </w:pPr>
            <w:r>
              <w:rPr>
                <w:sz w:val="18"/>
                <w:szCs w:val="18"/>
              </w:rPr>
              <w:t>1.</w:t>
            </w:r>
            <w:r w:rsidR="00AE224F">
              <w:rPr>
                <w:sz w:val="18"/>
                <w:szCs w:val="18"/>
              </w:rPr>
              <w:t>382</w:t>
            </w:r>
            <w:r>
              <w:rPr>
                <w:rFonts w:hint="eastAsia"/>
                <w:sz w:val="18"/>
                <w:szCs w:val="18"/>
              </w:rPr>
              <w:t>d</w:t>
            </w:r>
            <w:r>
              <w:rPr>
                <w:sz w:val="18"/>
                <w:szCs w:val="18"/>
              </w:rPr>
              <w:t>B</w:t>
            </w:r>
          </w:p>
        </w:tc>
        <w:tc>
          <w:tcPr>
            <w:tcW w:w="2547" w:type="dxa"/>
            <w:vAlign w:val="center"/>
          </w:tcPr>
          <w:p w14:paraId="1B3623AC" w14:textId="42B9E064" w:rsidR="0053438B" w:rsidRDefault="00AE224F" w:rsidP="00282E53">
            <w:pPr>
              <w:jc w:val="center"/>
              <w:rPr>
                <w:sz w:val="18"/>
                <w:szCs w:val="18"/>
              </w:rPr>
            </w:pPr>
            <w:r>
              <w:rPr>
                <w:sz w:val="18"/>
                <w:szCs w:val="18"/>
              </w:rPr>
              <w:t>3.968</w:t>
            </w:r>
            <w:r w:rsidR="0053438B" w:rsidRPr="002F2618">
              <w:rPr>
                <w:sz w:val="18"/>
                <w:szCs w:val="18"/>
              </w:rPr>
              <w:t>dB</w:t>
            </w:r>
          </w:p>
        </w:tc>
      </w:tr>
      <w:tr w:rsidR="0053438B" w:rsidRPr="00A64FEE" w14:paraId="129F2310" w14:textId="77777777" w:rsidTr="00282E53">
        <w:trPr>
          <w:trHeight w:val="144"/>
        </w:trPr>
        <w:tc>
          <w:tcPr>
            <w:tcW w:w="1184" w:type="dxa"/>
            <w:vMerge/>
            <w:vAlign w:val="center"/>
          </w:tcPr>
          <w:p w14:paraId="21D8CF43" w14:textId="77777777" w:rsidR="0053438B" w:rsidRPr="00526CA2" w:rsidRDefault="0053438B" w:rsidP="00282E53">
            <w:pPr>
              <w:jc w:val="center"/>
              <w:rPr>
                <w:b/>
                <w:bCs/>
                <w:sz w:val="18"/>
                <w:szCs w:val="18"/>
              </w:rPr>
            </w:pPr>
          </w:p>
        </w:tc>
        <w:tc>
          <w:tcPr>
            <w:tcW w:w="2533" w:type="dxa"/>
            <w:gridSpan w:val="3"/>
            <w:vAlign w:val="center"/>
          </w:tcPr>
          <w:p w14:paraId="159412B0" w14:textId="77777777" w:rsidR="0053438B" w:rsidRPr="00526CA2" w:rsidRDefault="0053438B" w:rsidP="00282E53">
            <w:pPr>
              <w:jc w:val="center"/>
              <w:rPr>
                <w:rFonts w:eastAsia="Times New Roman"/>
                <w:b/>
                <w:bCs/>
                <w:color w:val="000000"/>
                <w:sz w:val="18"/>
                <w:szCs w:val="18"/>
              </w:rPr>
            </w:pPr>
            <w:r w:rsidRPr="00526CA2">
              <w:rPr>
                <w:rFonts w:eastAsia="Times New Roman"/>
                <w:b/>
                <w:bCs/>
                <w:color w:val="000000"/>
                <w:sz w:val="18"/>
                <w:szCs w:val="18"/>
              </w:rPr>
              <w:t>[RS overhead Reduction (%)/</w:t>
            </w:r>
          </w:p>
          <w:p w14:paraId="6C9D9924" w14:textId="77777777" w:rsidR="0053438B" w:rsidRPr="00526CA2" w:rsidRDefault="0053438B" w:rsidP="00282E53">
            <w:pPr>
              <w:jc w:val="center"/>
              <w:rPr>
                <w:b/>
                <w:bCs/>
                <w:sz w:val="18"/>
                <w:szCs w:val="18"/>
              </w:rPr>
            </w:pPr>
            <w:r w:rsidRPr="00526CA2">
              <w:rPr>
                <w:rFonts w:eastAsia="Times New Roman"/>
                <w:b/>
                <w:bCs/>
                <w:color w:val="000000"/>
                <w:sz w:val="18"/>
                <w:szCs w:val="18"/>
              </w:rPr>
              <w:t>RS overhead\]</w:t>
            </w:r>
          </w:p>
        </w:tc>
        <w:tc>
          <w:tcPr>
            <w:tcW w:w="3086" w:type="dxa"/>
            <w:vAlign w:val="center"/>
          </w:tcPr>
          <w:p w14:paraId="7508E48C" w14:textId="77777777" w:rsidR="0053438B" w:rsidRPr="00526CA2" w:rsidRDefault="0053438B" w:rsidP="00282E53">
            <w:pPr>
              <w:jc w:val="center"/>
              <w:rPr>
                <w:sz w:val="18"/>
                <w:szCs w:val="18"/>
              </w:rPr>
            </w:pPr>
            <w:r>
              <w:rPr>
                <w:rFonts w:hint="eastAsia"/>
                <w:sz w:val="18"/>
                <w:szCs w:val="18"/>
              </w:rPr>
              <w:t>7</w:t>
            </w:r>
            <w:r>
              <w:rPr>
                <w:sz w:val="18"/>
                <w:szCs w:val="18"/>
              </w:rPr>
              <w:t>5%</w:t>
            </w:r>
          </w:p>
        </w:tc>
        <w:tc>
          <w:tcPr>
            <w:tcW w:w="2547" w:type="dxa"/>
            <w:vAlign w:val="center"/>
          </w:tcPr>
          <w:p w14:paraId="7134D368" w14:textId="77777777" w:rsidR="0053438B" w:rsidRDefault="0053438B" w:rsidP="00282E53">
            <w:pPr>
              <w:jc w:val="center"/>
              <w:rPr>
                <w:sz w:val="18"/>
                <w:szCs w:val="18"/>
              </w:rPr>
            </w:pPr>
            <w:r>
              <w:rPr>
                <w:rFonts w:hint="eastAsia"/>
                <w:sz w:val="18"/>
                <w:szCs w:val="18"/>
              </w:rPr>
              <w:t>8</w:t>
            </w:r>
            <w:r>
              <w:rPr>
                <w:sz w:val="18"/>
                <w:szCs w:val="18"/>
              </w:rPr>
              <w:t>7.5%</w:t>
            </w:r>
          </w:p>
        </w:tc>
      </w:tr>
    </w:tbl>
    <w:p w14:paraId="125E9454" w14:textId="1BD6635F" w:rsidR="0053438B" w:rsidRPr="00115E74" w:rsidRDefault="00CD10D3" w:rsidP="00115E74">
      <w:pPr>
        <w:spacing w:beforeLines="30" w:before="72" w:afterLines="30" w:after="72" w:line="288" w:lineRule="auto"/>
        <w:rPr>
          <w:rFonts w:eastAsia="Times New Roman"/>
          <w:sz w:val="20"/>
          <w:szCs w:val="20"/>
        </w:rPr>
      </w:pPr>
      <w:r w:rsidRPr="00115E74">
        <w:rPr>
          <w:rFonts w:eastAsia="Times New Roman"/>
          <w:sz w:val="20"/>
          <w:szCs w:val="20"/>
        </w:rPr>
        <w:t>From the simulation results, the performance of the randomly selected Rx beam is lower than that of the "best" Rx beam scheme</w:t>
      </w:r>
      <w:r w:rsidR="00111234">
        <w:rPr>
          <w:rFonts w:eastAsia="Times New Roman"/>
          <w:sz w:val="20"/>
          <w:szCs w:val="20"/>
        </w:rPr>
        <w:t xml:space="preserve"> </w:t>
      </w:r>
      <w:r w:rsidR="005B0752" w:rsidRPr="00006869">
        <w:rPr>
          <w:rFonts w:eastAsiaTheme="minorEastAsia"/>
          <w:sz w:val="20"/>
          <w:szCs w:val="20"/>
        </w:rPr>
        <w:t>(case</w:t>
      </w:r>
      <w:r w:rsidR="00111234" w:rsidRPr="00006869">
        <w:rPr>
          <w:rFonts w:eastAsiaTheme="minorEastAsia"/>
          <w:sz w:val="20"/>
          <w:szCs w:val="20"/>
        </w:rPr>
        <w:t xml:space="preserve"> 1</w:t>
      </w:r>
      <w:r w:rsidR="00111234">
        <w:rPr>
          <w:rFonts w:eastAsiaTheme="minorEastAsia"/>
          <w:sz w:val="20"/>
          <w:szCs w:val="20"/>
        </w:rPr>
        <w:t xml:space="preserve"> in </w:t>
      </w:r>
      <w:r w:rsidR="00B83163">
        <w:rPr>
          <w:rFonts w:eastAsiaTheme="minorEastAsia"/>
          <w:sz w:val="20"/>
          <w:szCs w:val="20"/>
        </w:rPr>
        <w:t xml:space="preserve">section </w:t>
      </w:r>
      <w:r w:rsidR="00111234">
        <w:rPr>
          <w:rFonts w:eastAsiaTheme="minorEastAsia"/>
          <w:sz w:val="20"/>
          <w:szCs w:val="20"/>
        </w:rPr>
        <w:t>5.2.1.1</w:t>
      </w:r>
      <w:r w:rsidR="005B0752" w:rsidRPr="00006869">
        <w:rPr>
          <w:rFonts w:eastAsiaTheme="minorEastAsia"/>
          <w:sz w:val="20"/>
          <w:szCs w:val="20"/>
        </w:rPr>
        <w:t>)</w:t>
      </w:r>
      <w:r w:rsidRPr="00115E74">
        <w:rPr>
          <w:rFonts w:eastAsia="Times New Roman"/>
          <w:sz w:val="20"/>
          <w:szCs w:val="20"/>
        </w:rPr>
        <w:t>. This is because an Rx beam is selected in the simulation to ensure the fixed Rx information. The model is more focused on Tx beam information prediction</w:t>
      </w:r>
      <w:r w:rsidR="00115E74">
        <w:rPr>
          <w:rFonts w:eastAsia="Times New Roman"/>
          <w:sz w:val="20"/>
          <w:szCs w:val="20"/>
        </w:rPr>
        <w:t>.</w:t>
      </w:r>
      <w:r w:rsidR="00115E74" w:rsidRPr="00115E74">
        <w:t xml:space="preserve"> </w:t>
      </w:r>
      <w:r w:rsidR="00115E74" w:rsidRPr="00115E74">
        <w:rPr>
          <w:rFonts w:eastAsia="Times New Roman"/>
          <w:sz w:val="20"/>
          <w:szCs w:val="20"/>
        </w:rPr>
        <w:t>Based on the above discussion we make the following observations:</w:t>
      </w:r>
    </w:p>
    <w:p w14:paraId="74987A46" w14:textId="065628CE" w:rsidR="008829DC" w:rsidRPr="00006869" w:rsidRDefault="008829DC" w:rsidP="008829DC">
      <w:pPr>
        <w:pStyle w:val="ZTE-Observation-2021"/>
        <w:spacing w:before="72" w:after="72"/>
        <w:jc w:val="both"/>
        <w:rPr>
          <w:kern w:val="2"/>
          <w:szCs w:val="20"/>
        </w:rPr>
      </w:pPr>
      <w:r w:rsidRPr="00006869">
        <w:rPr>
          <w:kern w:val="2"/>
          <w:szCs w:val="20"/>
          <w:lang w:val="en-US" w:eastAsia="zh-CN"/>
        </w:rPr>
        <w:t>DL Tx beam prediction based on a</w:t>
      </w:r>
      <w:r w:rsidRPr="00006869">
        <w:rPr>
          <w:kern w:val="2"/>
          <w:szCs w:val="20"/>
        </w:rPr>
        <w:t xml:space="preserve"> </w:t>
      </w:r>
      <w:r w:rsidR="00115E74" w:rsidRPr="00006869">
        <w:rPr>
          <w:kern w:val="2"/>
          <w:szCs w:val="20"/>
          <w:lang w:val="en-US" w:eastAsia="zh-CN"/>
        </w:rPr>
        <w:t>random</w:t>
      </w:r>
      <w:r w:rsidRPr="00006869">
        <w:rPr>
          <w:kern w:val="2"/>
          <w:szCs w:val="20"/>
          <w:lang w:val="en-US" w:eastAsia="zh-CN"/>
        </w:rPr>
        <w:t xml:space="preserve"> </w:t>
      </w:r>
      <w:r w:rsidRPr="00006869">
        <w:rPr>
          <w:kern w:val="2"/>
          <w:szCs w:val="20"/>
        </w:rPr>
        <w:t xml:space="preserve">Rx beam assumption </w:t>
      </w:r>
      <w:r w:rsidRPr="00006869">
        <w:rPr>
          <w:kern w:val="2"/>
          <w:szCs w:val="20"/>
          <w:lang w:val="en-US" w:eastAsia="zh-CN"/>
        </w:rPr>
        <w:t>show</w:t>
      </w:r>
      <w:r w:rsidR="00115E74" w:rsidRPr="00006869">
        <w:rPr>
          <w:kern w:val="2"/>
          <w:szCs w:val="20"/>
          <w:lang w:val="en-US" w:eastAsia="zh-CN"/>
        </w:rPr>
        <w:t>s</w:t>
      </w:r>
      <w:r w:rsidRPr="00006869">
        <w:rPr>
          <w:kern w:val="2"/>
          <w:szCs w:val="20"/>
          <w:lang w:val="en-US" w:eastAsia="zh-CN"/>
        </w:rPr>
        <w:t xml:space="preserve"> </w:t>
      </w:r>
      <w:r w:rsidR="00115E74" w:rsidRPr="00006869">
        <w:rPr>
          <w:rFonts w:eastAsia="Times New Roman"/>
          <w:szCs w:val="20"/>
        </w:rPr>
        <w:t>lower</w:t>
      </w:r>
      <w:r w:rsidRPr="00006869">
        <w:rPr>
          <w:kern w:val="2"/>
          <w:szCs w:val="20"/>
        </w:rPr>
        <w:t xml:space="preserve"> </w:t>
      </w:r>
      <w:r w:rsidRPr="00006869">
        <w:rPr>
          <w:kern w:val="2"/>
          <w:szCs w:val="20"/>
          <w:lang w:val="en-US" w:eastAsia="zh-CN"/>
        </w:rPr>
        <w:t>beam prediction accuracy</w:t>
      </w:r>
      <w:r w:rsidR="00115E74" w:rsidRPr="00006869">
        <w:rPr>
          <w:kern w:val="2"/>
          <w:szCs w:val="20"/>
          <w:lang w:val="en-US" w:eastAsia="zh-CN"/>
        </w:rPr>
        <w:t xml:space="preserve"> than DL Tx beam prediction based on the “best” </w:t>
      </w:r>
      <w:r w:rsidR="00115E74" w:rsidRPr="00006869">
        <w:rPr>
          <w:kern w:val="2"/>
          <w:szCs w:val="20"/>
        </w:rPr>
        <w:t>Rx beam assumption</w:t>
      </w:r>
      <w:r w:rsidRPr="00006869">
        <w:rPr>
          <w:kern w:val="2"/>
          <w:szCs w:val="20"/>
        </w:rPr>
        <w:t>.</w:t>
      </w:r>
    </w:p>
    <w:p w14:paraId="6CBB0380" w14:textId="2638DC01" w:rsidR="00115E74" w:rsidRPr="00006869" w:rsidRDefault="00115E74" w:rsidP="00115E74">
      <w:pPr>
        <w:pStyle w:val="ZTE-Observation-2021"/>
        <w:spacing w:before="72" w:after="72"/>
        <w:jc w:val="both"/>
        <w:rPr>
          <w:kern w:val="2"/>
          <w:szCs w:val="20"/>
        </w:rPr>
      </w:pPr>
      <w:r w:rsidRPr="00006869">
        <w:rPr>
          <w:kern w:val="2"/>
          <w:szCs w:val="20"/>
          <w:lang w:val="en-US" w:eastAsia="zh-CN"/>
        </w:rPr>
        <w:t xml:space="preserve">DL Tx beam prediction based on one </w:t>
      </w:r>
      <w:r w:rsidRPr="00006869">
        <w:rPr>
          <w:kern w:val="2"/>
          <w:szCs w:val="20"/>
        </w:rPr>
        <w:t xml:space="preserve">Rx beam assumption </w:t>
      </w:r>
      <w:r w:rsidRPr="00006869">
        <w:rPr>
          <w:kern w:val="2"/>
          <w:szCs w:val="20"/>
          <w:lang w:val="en-US" w:eastAsia="zh-CN"/>
        </w:rPr>
        <w:t xml:space="preserve">shows </w:t>
      </w:r>
      <w:r w:rsidRPr="00006869">
        <w:rPr>
          <w:rFonts w:eastAsia="Times New Roman"/>
          <w:szCs w:val="20"/>
        </w:rPr>
        <w:t>better</w:t>
      </w:r>
      <w:r w:rsidRPr="00006869">
        <w:rPr>
          <w:kern w:val="2"/>
          <w:szCs w:val="20"/>
          <w:lang w:val="en-US" w:eastAsia="zh-CN"/>
        </w:rPr>
        <w:t xml:space="preserve"> prediction accuracy</w:t>
      </w:r>
      <w:r w:rsidRPr="00006869">
        <w:rPr>
          <w:kern w:val="2"/>
          <w:szCs w:val="20"/>
        </w:rPr>
        <w:t>.</w:t>
      </w:r>
    </w:p>
    <w:p w14:paraId="3ED2B9CD" w14:textId="5EB45B67" w:rsidR="00076AAA" w:rsidRDefault="00115E74" w:rsidP="00115E74">
      <w:pPr>
        <w:pStyle w:val="3"/>
        <w:rPr>
          <w:rFonts w:eastAsia="Arial Unicode MS"/>
        </w:rPr>
      </w:pPr>
      <w:r w:rsidRPr="00115E74">
        <w:rPr>
          <w:rFonts w:eastAsia="Arial Unicode MS"/>
        </w:rPr>
        <w:t>Performance comparison of different Set B pattern</w:t>
      </w:r>
    </w:p>
    <w:p w14:paraId="6E1D567F" w14:textId="77777777" w:rsidR="00115E74" w:rsidRPr="00D66ADD" w:rsidRDefault="00115E74" w:rsidP="00115E74">
      <w:pPr>
        <w:rPr>
          <w:b/>
          <w:i/>
        </w:rPr>
      </w:pPr>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B is fixed or variable is still under discussion. The following proposal</w:t>
      </w:r>
      <w:r>
        <w:t>s</w:t>
      </w:r>
      <w:r w:rsidRPr="00096B54">
        <w:t xml:space="preserve"> </w:t>
      </w:r>
      <w:r>
        <w:t>were</w:t>
      </w:r>
      <w:r w:rsidRPr="00096B54">
        <w:t xml:space="preserve"> formed according to the discussion in </w:t>
      </w:r>
      <w:r>
        <w:t>RAN 1 #110bis and RAN 1 #112.</w:t>
      </w:r>
    </w:p>
    <w:tbl>
      <w:tblPr>
        <w:tblStyle w:val="af7"/>
        <w:tblW w:w="0" w:type="auto"/>
        <w:tblLook w:val="04A0" w:firstRow="1" w:lastRow="0" w:firstColumn="1" w:lastColumn="0" w:noHBand="0" w:noVBand="1"/>
      </w:tblPr>
      <w:tblGrid>
        <w:gridCol w:w="9350"/>
      </w:tblGrid>
      <w:tr w:rsidR="00115E74" w14:paraId="5730918E" w14:textId="77777777" w:rsidTr="00282E53">
        <w:tc>
          <w:tcPr>
            <w:tcW w:w="9350" w:type="dxa"/>
          </w:tcPr>
          <w:p w14:paraId="768C358D" w14:textId="77777777" w:rsidR="00115E74" w:rsidRDefault="00115E74" w:rsidP="00282E53">
            <w:pPr>
              <w:rPr>
                <w:rFonts w:eastAsia="Malgun Gothic"/>
                <w:b/>
                <w:bCs/>
                <w:highlight w:val="green"/>
                <w:lang w:eastAsia="ko-KR"/>
              </w:rPr>
            </w:pPr>
            <w:r>
              <w:rPr>
                <w:rFonts w:eastAsia="Malgun Gothic"/>
                <w:b/>
                <w:bCs/>
                <w:highlight w:val="green"/>
                <w:lang w:eastAsia="ko-KR"/>
              </w:rPr>
              <w:t>Agreement</w:t>
            </w:r>
          </w:p>
          <w:p w14:paraId="7BEF6651" w14:textId="77777777" w:rsidR="00115E74" w:rsidRDefault="00115E74" w:rsidP="00282E53">
            <w:pPr>
              <w:pStyle w:val="aff1"/>
              <w:widowControl w:val="0"/>
              <w:numPr>
                <w:ilvl w:val="0"/>
                <w:numId w:val="13"/>
              </w:numPr>
              <w:tabs>
                <w:tab w:val="left" w:pos="1710"/>
              </w:tabs>
              <w:spacing w:before="0" w:after="0" w:line="240" w:lineRule="auto"/>
              <w:ind w:firstLineChars="0"/>
              <w:contextualSpacing/>
              <w:rPr>
                <w:lang w:eastAsia="ko-KR"/>
              </w:rPr>
            </w:pPr>
            <w:r>
              <w:rPr>
                <w:lang w:eastAsia="ko-KR"/>
              </w:rPr>
              <w:t xml:space="preserve">Study the following options on the selection of Set B of beams (pairs) </w:t>
            </w:r>
          </w:p>
          <w:p w14:paraId="2A353A9F" w14:textId="77777777" w:rsidR="00115E74" w:rsidRDefault="00115E74" w:rsidP="00282E53">
            <w:pPr>
              <w:pStyle w:val="aff1"/>
              <w:widowControl w:val="0"/>
              <w:numPr>
                <w:ilvl w:val="1"/>
                <w:numId w:val="13"/>
              </w:numPr>
              <w:spacing w:before="0" w:after="0" w:line="240" w:lineRule="auto"/>
              <w:ind w:firstLineChars="0"/>
              <w:contextualSpacing/>
              <w:rPr>
                <w:lang w:eastAsia="ko-KR"/>
              </w:rPr>
            </w:pPr>
            <w:r>
              <w:rPr>
                <w:lang w:eastAsia="ko-KR"/>
              </w:rPr>
              <w:t>Option 1: Set B is fixed across training and inference</w:t>
            </w:r>
          </w:p>
          <w:p w14:paraId="5716AFB7" w14:textId="77777777" w:rsidR="00115E74" w:rsidRDefault="00115E74" w:rsidP="00282E53">
            <w:pPr>
              <w:pStyle w:val="aff1"/>
              <w:widowControl w:val="0"/>
              <w:numPr>
                <w:ilvl w:val="1"/>
                <w:numId w:val="13"/>
              </w:numPr>
              <w:spacing w:before="0" w:after="0" w:line="240" w:lineRule="auto"/>
              <w:ind w:firstLineChars="0"/>
              <w:contextualSpacing/>
              <w:rPr>
                <w:lang w:eastAsia="ko-KR"/>
              </w:rPr>
            </w:pPr>
            <w:r>
              <w:rPr>
                <w:lang w:eastAsia="ko-KR"/>
              </w:rPr>
              <w:t xml:space="preserve">Option 2: Set B is variable (e.g., different beams (pairs) patterns in each </w:t>
            </w:r>
            <w:r>
              <w:rPr>
                <w:rFonts w:hint="eastAsia"/>
              </w:rPr>
              <w:t>time instance/</w:t>
            </w:r>
            <w:r>
              <w:rPr>
                <w:lang w:eastAsia="ko-KR"/>
              </w:rPr>
              <w:t>report/measurement during training and/or inference), FFS:</w:t>
            </w:r>
          </w:p>
          <w:p w14:paraId="1C5FE409" w14:textId="77777777" w:rsidR="00115E74" w:rsidRDefault="00115E74" w:rsidP="00282E53">
            <w:pPr>
              <w:pStyle w:val="aff1"/>
              <w:widowControl w:val="0"/>
              <w:numPr>
                <w:ilvl w:val="2"/>
                <w:numId w:val="13"/>
              </w:numPr>
              <w:spacing w:before="0" w:after="0" w:line="240" w:lineRule="auto"/>
              <w:ind w:firstLineChars="0"/>
              <w:contextualSpacing/>
              <w:jc w:val="left"/>
              <w:rPr>
                <w:lang w:eastAsia="ko-KR"/>
              </w:rPr>
            </w:pPr>
            <w:r>
              <w:rPr>
                <w:lang w:eastAsia="ko-KR"/>
              </w:rPr>
              <w:t xml:space="preserve">Opt A: Set B is changed following a set of pre-configured patterns </w:t>
            </w:r>
          </w:p>
          <w:p w14:paraId="25BBFDF8" w14:textId="77777777" w:rsidR="00115E74" w:rsidRDefault="00115E74" w:rsidP="00282E53">
            <w:pPr>
              <w:pStyle w:val="aff1"/>
              <w:widowControl w:val="0"/>
              <w:numPr>
                <w:ilvl w:val="2"/>
                <w:numId w:val="13"/>
              </w:numPr>
              <w:spacing w:before="0" w:after="0" w:line="240" w:lineRule="auto"/>
              <w:ind w:firstLineChars="0"/>
              <w:contextualSpacing/>
              <w:jc w:val="left"/>
              <w:rPr>
                <w:lang w:eastAsia="ko-KR"/>
              </w:rPr>
            </w:pPr>
            <w:r>
              <w:rPr>
                <w:lang w:eastAsia="ko-KR"/>
              </w:rPr>
              <w:t xml:space="preserve">Opt B: Set B is randomly changed among pre-configured patterns </w:t>
            </w:r>
          </w:p>
          <w:p w14:paraId="380ADE9F" w14:textId="77777777" w:rsidR="00115E74" w:rsidRDefault="00115E74" w:rsidP="00282E53">
            <w:pPr>
              <w:pStyle w:val="aff1"/>
              <w:widowControl w:val="0"/>
              <w:numPr>
                <w:ilvl w:val="2"/>
                <w:numId w:val="13"/>
              </w:numPr>
              <w:spacing w:before="0" w:after="0" w:line="240" w:lineRule="auto"/>
              <w:ind w:firstLineChars="0"/>
              <w:contextualSpacing/>
              <w:jc w:val="left"/>
              <w:rPr>
                <w:lang w:eastAsia="ko-KR"/>
              </w:rPr>
            </w:pPr>
            <w:r>
              <w:rPr>
                <w:lang w:eastAsia="ko-KR"/>
              </w:rPr>
              <w:t xml:space="preserve">Opt C: Set B is randomly changed among Set A beams (pairs) </w:t>
            </w:r>
          </w:p>
          <w:p w14:paraId="140B5733" w14:textId="77777777" w:rsidR="00115E74" w:rsidRDefault="00115E74" w:rsidP="00282E53">
            <w:pPr>
              <w:pStyle w:val="aff1"/>
              <w:widowControl w:val="0"/>
              <w:numPr>
                <w:ilvl w:val="2"/>
                <w:numId w:val="13"/>
              </w:numPr>
              <w:spacing w:before="0" w:after="0" w:line="240" w:lineRule="auto"/>
              <w:ind w:firstLineChars="0"/>
              <w:contextualSpacing/>
              <w:jc w:val="left"/>
              <w:rPr>
                <w:lang w:eastAsia="ko-KR"/>
              </w:rPr>
            </w:pPr>
            <w:r>
              <w:rPr>
                <w:lang w:eastAsia="ko-KR"/>
              </w:rPr>
              <w:t>The number of beams(pairs) in Set B can be fixed or variable</w:t>
            </w:r>
          </w:p>
          <w:p w14:paraId="121D066A" w14:textId="77777777" w:rsidR="00115E74" w:rsidRDefault="00115E74" w:rsidP="00282E53">
            <w:pPr>
              <w:pStyle w:val="aff1"/>
              <w:widowControl w:val="0"/>
              <w:numPr>
                <w:ilvl w:val="2"/>
                <w:numId w:val="13"/>
              </w:numPr>
              <w:spacing w:before="0" w:after="0" w:line="240" w:lineRule="auto"/>
              <w:ind w:firstLineChars="0"/>
              <w:contextualSpacing/>
              <w:jc w:val="left"/>
              <w:rPr>
                <w:lang w:eastAsia="ko-KR"/>
              </w:rPr>
            </w:pPr>
            <w:r>
              <w:rPr>
                <w:lang w:eastAsia="ko-KR"/>
              </w:rPr>
              <w:t xml:space="preserve">Note: BM-Case1 and BM-Case2 may be considered for different option. </w:t>
            </w:r>
          </w:p>
          <w:p w14:paraId="7E8BBD89" w14:textId="77777777" w:rsidR="00115E74" w:rsidRDefault="00115E74" w:rsidP="00282E53">
            <w:pPr>
              <w:pStyle w:val="aff1"/>
              <w:widowControl w:val="0"/>
              <w:numPr>
                <w:ilvl w:val="1"/>
                <w:numId w:val="13"/>
              </w:numPr>
              <w:spacing w:before="0" w:after="0" w:line="240" w:lineRule="auto"/>
              <w:ind w:firstLineChars="0"/>
              <w:contextualSpacing/>
              <w:rPr>
                <w:b/>
                <w:bCs/>
                <w:lang w:eastAsia="ko-KR"/>
              </w:rPr>
            </w:pPr>
            <w:r>
              <w:rPr>
                <w:lang w:eastAsia="ko-KR"/>
              </w:rPr>
              <w:t>Other options are not precluded.</w:t>
            </w:r>
          </w:p>
          <w:p w14:paraId="51F33757" w14:textId="77777777" w:rsidR="00115E74" w:rsidRPr="004B13BA" w:rsidRDefault="00115E74" w:rsidP="00282E53">
            <w:pPr>
              <w:rPr>
                <w:rFonts w:eastAsia="等线"/>
                <w:b/>
                <w:bCs/>
                <w:highlight w:val="green"/>
              </w:rPr>
            </w:pPr>
            <w:r w:rsidRPr="004B13BA">
              <w:rPr>
                <w:rFonts w:eastAsia="等线" w:hint="eastAsia"/>
                <w:b/>
                <w:bCs/>
                <w:highlight w:val="green"/>
              </w:rPr>
              <w:t>A</w:t>
            </w:r>
            <w:r w:rsidRPr="004B13BA">
              <w:rPr>
                <w:rFonts w:eastAsia="等线"/>
                <w:b/>
                <w:bCs/>
                <w:highlight w:val="green"/>
              </w:rPr>
              <w:t>greement</w:t>
            </w:r>
          </w:p>
          <w:p w14:paraId="7A9EE722" w14:textId="77777777" w:rsidR="00115E74" w:rsidRDefault="00115E74" w:rsidP="00282E53">
            <w:pPr>
              <w:pStyle w:val="aff1"/>
              <w:widowControl w:val="0"/>
              <w:numPr>
                <w:ilvl w:val="0"/>
                <w:numId w:val="13"/>
              </w:numPr>
              <w:tabs>
                <w:tab w:val="left" w:pos="1710"/>
              </w:tabs>
              <w:spacing w:before="0" w:after="0" w:line="240" w:lineRule="auto"/>
              <w:ind w:firstLineChars="0"/>
              <w:contextualSpacing/>
              <w:rPr>
                <w:lang w:eastAsia="ko-KR"/>
              </w:rPr>
            </w:pPr>
            <w:r>
              <w:rPr>
                <w:lang w:eastAsia="ko-KR"/>
              </w:rPr>
              <w:t xml:space="preserve">Additionally study the following option on the selection of Set B of beams (pairs) (for Option 2: Set B is variable) </w:t>
            </w:r>
          </w:p>
          <w:p w14:paraId="3D15FE16" w14:textId="77777777" w:rsidR="00115E74" w:rsidRDefault="00115E74" w:rsidP="00282E53">
            <w:pPr>
              <w:pStyle w:val="aff1"/>
              <w:widowControl w:val="0"/>
              <w:numPr>
                <w:ilvl w:val="1"/>
                <w:numId w:val="13"/>
              </w:numPr>
              <w:spacing w:before="0" w:after="0" w:line="240" w:lineRule="auto"/>
              <w:ind w:firstLineChars="0"/>
              <w:contextualSpacing/>
              <w:jc w:val="left"/>
              <w:rPr>
                <w:lang w:eastAsia="ko-KR"/>
              </w:rPr>
            </w:pPr>
            <w:r>
              <w:rPr>
                <w:lang w:eastAsia="ko-KR"/>
              </w:rPr>
              <w:t xml:space="preserve">Opt D: Set B is a subset of measured beams (pairs) Set C (including Set B = Set C), </w:t>
            </w:r>
            <w:r>
              <w:rPr>
                <w:lang w:eastAsia="ko-KR"/>
              </w:rPr>
              <w:lastRenderedPageBreak/>
              <w:t>e.g. Top-K beams(pairs) of Set C</w:t>
            </w:r>
          </w:p>
          <w:p w14:paraId="0FC159DA" w14:textId="77777777" w:rsidR="00115E74" w:rsidRDefault="00115E74" w:rsidP="00282E53">
            <w:pPr>
              <w:pStyle w:val="aff1"/>
              <w:widowControl w:val="0"/>
              <w:numPr>
                <w:ilvl w:val="0"/>
                <w:numId w:val="13"/>
              </w:numPr>
              <w:spacing w:before="0" w:after="0" w:line="240" w:lineRule="auto"/>
              <w:ind w:firstLineChars="0"/>
              <w:contextualSpacing/>
              <w:jc w:val="left"/>
              <w:rPr>
                <w:lang w:eastAsia="ko-KR"/>
              </w:rPr>
            </w:pPr>
            <w:r>
              <w:rPr>
                <w:lang w:eastAsia="ko-KR"/>
              </w:rPr>
              <w:t>Companies report the number of pre-configured patterns used in the evaluation for Option 2: Set B is variable if applicable (e.g. Opt A and Opt B)</w:t>
            </w:r>
          </w:p>
          <w:p w14:paraId="07A0BB18" w14:textId="77777777" w:rsidR="00115E74" w:rsidRPr="004B13BA" w:rsidRDefault="00115E74" w:rsidP="00282E53">
            <w:pPr>
              <w:suppressAutoHyphens/>
              <w:textAlignment w:val="baseline"/>
              <w:rPr>
                <w:rFonts w:eastAsia="等线"/>
                <w:b/>
                <w:iCs/>
                <w:highlight w:val="green"/>
              </w:rPr>
            </w:pPr>
            <w:r w:rsidRPr="004B13BA">
              <w:rPr>
                <w:rFonts w:eastAsia="等线" w:hint="eastAsia"/>
                <w:b/>
                <w:iCs/>
                <w:highlight w:val="green"/>
              </w:rPr>
              <w:t>A</w:t>
            </w:r>
            <w:r w:rsidRPr="004B13BA">
              <w:rPr>
                <w:rFonts w:eastAsia="等线"/>
                <w:b/>
                <w:iCs/>
                <w:highlight w:val="green"/>
              </w:rPr>
              <w:t>greement</w:t>
            </w:r>
          </w:p>
          <w:p w14:paraId="3C36325A" w14:textId="77777777" w:rsidR="00115E74" w:rsidRDefault="00115E74" w:rsidP="00282E53">
            <w:pPr>
              <w:pStyle w:val="aff1"/>
              <w:widowControl w:val="0"/>
              <w:numPr>
                <w:ilvl w:val="0"/>
                <w:numId w:val="24"/>
              </w:numPr>
              <w:spacing w:before="0" w:after="0" w:line="240" w:lineRule="auto"/>
              <w:ind w:firstLineChars="0"/>
              <w:contextualSpacing/>
              <w:rPr>
                <w:bCs/>
                <w:iCs/>
              </w:rPr>
            </w:pPr>
            <w:r>
              <w:rPr>
                <w:bCs/>
                <w:iCs/>
              </w:rPr>
              <w:t xml:space="preserve">For the evaluation of </w:t>
            </w:r>
            <w:r>
              <w:rPr>
                <w:bCs/>
                <w:lang w:eastAsia="ko-KR"/>
              </w:rPr>
              <w:t xml:space="preserve">Option 2: Set B is variable (e.g., different beams (pairs) patterns in each </w:t>
            </w:r>
            <w:r>
              <w:rPr>
                <w:rFonts w:hint="eastAsia"/>
                <w:bCs/>
              </w:rPr>
              <w:t>time instance/</w:t>
            </w:r>
            <w:r>
              <w:rPr>
                <w:bCs/>
                <w:lang w:eastAsia="ko-KR"/>
              </w:rPr>
              <w:t xml:space="preserve">report/measurement during training and/or inference), </w:t>
            </w:r>
            <w:r>
              <w:rPr>
                <w:bCs/>
                <w:iCs/>
              </w:rPr>
              <w:t xml:space="preserve">further study the following options as AI/ML model inputs </w:t>
            </w:r>
          </w:p>
          <w:p w14:paraId="06368E1A" w14:textId="77777777" w:rsidR="00115E74" w:rsidRDefault="00115E74" w:rsidP="00282E53">
            <w:pPr>
              <w:pStyle w:val="aff1"/>
              <w:widowControl w:val="0"/>
              <w:numPr>
                <w:ilvl w:val="1"/>
                <w:numId w:val="24"/>
              </w:numPr>
              <w:spacing w:before="0" w:after="0" w:line="240" w:lineRule="auto"/>
              <w:ind w:firstLineChars="0"/>
              <w:contextualSpacing/>
              <w:rPr>
                <w:bCs/>
                <w:iCs/>
                <w:strike/>
              </w:rPr>
            </w:pPr>
            <w:r>
              <w:rPr>
                <w:bCs/>
                <w:iCs/>
              </w:rPr>
              <w:t>Alt 2: Implicit information of Tx beam ID and/or Rx beam ID</w:t>
            </w:r>
          </w:p>
          <w:p w14:paraId="75F62208" w14:textId="77777777" w:rsidR="00115E74" w:rsidRDefault="00115E74" w:rsidP="00282E53">
            <w:pPr>
              <w:pStyle w:val="aff1"/>
              <w:widowControl w:val="0"/>
              <w:numPr>
                <w:ilvl w:val="2"/>
                <w:numId w:val="24"/>
              </w:numPr>
              <w:spacing w:before="0" w:after="0" w:line="240" w:lineRule="auto"/>
              <w:ind w:firstLineChars="0"/>
              <w:contextualSpacing/>
              <w:rPr>
                <w:bCs/>
                <w:iCs/>
              </w:rPr>
            </w:pPr>
            <w:r>
              <w:rPr>
                <w:bCs/>
                <w:iCs/>
              </w:rPr>
              <w:t>E.g., measurements of Set B of beams together with default values (e.g. 0) for the beams not in Set B are used as AI inputs in a certain order/</w:t>
            </w:r>
            <w:r>
              <w:rPr>
                <w:bCs/>
              </w:rPr>
              <w:t xml:space="preserve"> </w:t>
            </w:r>
            <w:r>
              <w:rPr>
                <w:bCs/>
                <w:iCs/>
              </w:rPr>
              <w:t>matrix/</w:t>
            </w:r>
            <w:r>
              <w:rPr>
                <w:bCs/>
              </w:rPr>
              <w:t xml:space="preserve"> </w:t>
            </w:r>
            <w:r>
              <w:rPr>
                <w:bCs/>
                <w:iCs/>
              </w:rPr>
              <w:t xml:space="preserve">vector. </w:t>
            </w:r>
          </w:p>
          <w:p w14:paraId="7E847BA6" w14:textId="77777777" w:rsidR="00115E74" w:rsidRDefault="00115E74" w:rsidP="00282E53">
            <w:pPr>
              <w:pStyle w:val="aff1"/>
              <w:widowControl w:val="0"/>
              <w:numPr>
                <w:ilvl w:val="2"/>
                <w:numId w:val="24"/>
              </w:numPr>
              <w:spacing w:before="0" w:after="0" w:line="240" w:lineRule="auto"/>
              <w:ind w:firstLineChars="0"/>
              <w:contextualSpacing/>
              <w:rPr>
                <w:bCs/>
                <w:iCs/>
              </w:rPr>
            </w:pPr>
            <w:r>
              <w:rPr>
                <w:bCs/>
                <w:iCs/>
              </w:rPr>
              <w:t>Detailed assumption can be reported by companies.</w:t>
            </w:r>
          </w:p>
          <w:p w14:paraId="3B887B21" w14:textId="77777777" w:rsidR="00115E74" w:rsidRDefault="00115E74" w:rsidP="00282E53">
            <w:pPr>
              <w:pStyle w:val="aff1"/>
              <w:widowControl w:val="0"/>
              <w:numPr>
                <w:ilvl w:val="1"/>
                <w:numId w:val="24"/>
              </w:numPr>
              <w:spacing w:before="0" w:after="0" w:line="240" w:lineRule="auto"/>
              <w:ind w:firstLineChars="0"/>
              <w:contextualSpacing/>
              <w:rPr>
                <w:bCs/>
                <w:iCs/>
              </w:rPr>
            </w:pPr>
            <w:r>
              <w:rPr>
                <w:bCs/>
                <w:iCs/>
              </w:rPr>
              <w:t xml:space="preserve">Alt 3: Tx beam ID and/or Rx beam ID is used as inputs of AI/ML explicitly </w:t>
            </w:r>
          </w:p>
          <w:p w14:paraId="7DE86326" w14:textId="77777777" w:rsidR="00115E74" w:rsidRPr="004B13BA" w:rsidRDefault="00115E74" w:rsidP="00282E53">
            <w:pPr>
              <w:widowControl w:val="0"/>
              <w:spacing w:before="0" w:after="0" w:line="240" w:lineRule="auto"/>
              <w:contextualSpacing/>
              <w:jc w:val="left"/>
              <w:rPr>
                <w:rFonts w:eastAsia="Malgun Gothic"/>
                <w:lang w:eastAsia="ko-KR"/>
              </w:rPr>
            </w:pPr>
            <w:r>
              <w:rPr>
                <w:bCs/>
                <w:iCs/>
              </w:rPr>
              <w:t>Note: Specification impact can be discussed separately.</w:t>
            </w:r>
          </w:p>
        </w:tc>
      </w:tr>
    </w:tbl>
    <w:p w14:paraId="48235E2D" w14:textId="470EDD1B" w:rsidR="00115E74" w:rsidRDefault="00115E74" w:rsidP="00115E74">
      <w:pPr>
        <w:rPr>
          <w:sz w:val="20"/>
          <w:szCs w:val="20"/>
        </w:rPr>
      </w:pPr>
      <w:r>
        <w:rPr>
          <w:rFonts w:hint="eastAsia"/>
          <w:sz w:val="20"/>
          <w:szCs w:val="20"/>
        </w:rPr>
        <w:lastRenderedPageBreak/>
        <w:t>In this section, performance comparison with different patterns of Set B is conducted.</w:t>
      </w:r>
    </w:p>
    <w:p w14:paraId="0744A289" w14:textId="77777777" w:rsidR="00115E74" w:rsidRPr="00115E74" w:rsidRDefault="00115E74" w:rsidP="00A23AC0">
      <w:pPr>
        <w:pStyle w:val="4"/>
      </w:pPr>
      <w:r w:rsidRPr="00115E74">
        <w:rPr>
          <w:rFonts w:hint="eastAsia"/>
        </w:rPr>
        <w:t>Performance comparison with different pattern of set B(s) for fixed Set B</w:t>
      </w:r>
    </w:p>
    <w:p w14:paraId="204524FC" w14:textId="43494A51" w:rsidR="00115E74" w:rsidRDefault="00115E74" w:rsidP="00115E74">
      <w:pPr>
        <w:rPr>
          <w:sz w:val="20"/>
          <w:szCs w:val="20"/>
        </w:rPr>
      </w:pPr>
      <w:r>
        <w:rPr>
          <w:rFonts w:hint="eastAsia"/>
          <w:sz w:val="20"/>
          <w:szCs w:val="20"/>
        </w:rPr>
        <w:t xml:space="preserve">In order to evaluate the performance impact resulted from different Set B pattern, </w:t>
      </w:r>
      <w:r w:rsidR="00AD06FB">
        <w:rPr>
          <w:sz w:val="20"/>
          <w:szCs w:val="20"/>
        </w:rPr>
        <w:t>3</w:t>
      </w:r>
      <w:r>
        <w:rPr>
          <w:rFonts w:hint="eastAsia"/>
          <w:sz w:val="20"/>
          <w:szCs w:val="20"/>
        </w:rPr>
        <w:t xml:space="preserve"> different Set B patterns </w:t>
      </w:r>
      <w:r w:rsidR="00E156B4">
        <w:rPr>
          <w:sz w:val="20"/>
          <w:szCs w:val="20"/>
        </w:rPr>
        <w:t>for 1/4 input and 5</w:t>
      </w:r>
      <w:r w:rsidR="00E156B4">
        <w:rPr>
          <w:rFonts w:hint="eastAsia"/>
          <w:sz w:val="20"/>
          <w:szCs w:val="20"/>
        </w:rPr>
        <w:t xml:space="preserve"> different Set B patterns </w:t>
      </w:r>
      <w:r w:rsidR="00E156B4">
        <w:rPr>
          <w:sz w:val="20"/>
          <w:szCs w:val="20"/>
        </w:rPr>
        <w:t>for 1/8 input</w:t>
      </w:r>
      <w:r w:rsidR="00E156B4">
        <w:rPr>
          <w:rFonts w:hint="eastAsia"/>
          <w:sz w:val="20"/>
          <w:szCs w:val="20"/>
        </w:rPr>
        <w:t xml:space="preserve"> </w:t>
      </w:r>
      <w:r>
        <w:rPr>
          <w:rFonts w:hint="eastAsia"/>
          <w:sz w:val="20"/>
          <w:szCs w:val="20"/>
        </w:rPr>
        <w:t>are designed as showed in Figure</w:t>
      </w:r>
      <w:r w:rsidR="00006869">
        <w:rPr>
          <w:sz w:val="20"/>
          <w:szCs w:val="20"/>
        </w:rPr>
        <w:t>2</w:t>
      </w:r>
      <w:r>
        <w:rPr>
          <w:rFonts w:hint="eastAsia"/>
          <w:sz w:val="20"/>
          <w:szCs w:val="20"/>
        </w:rPr>
        <w:t>.</w:t>
      </w:r>
      <w:r w:rsidR="00E32A57">
        <w:rPr>
          <w:sz w:val="20"/>
          <w:szCs w:val="20"/>
        </w:rPr>
        <w:t xml:space="preserve"> </w:t>
      </w:r>
      <w:r w:rsidR="00E32A57" w:rsidRPr="00E32A57">
        <w:rPr>
          <w:sz w:val="20"/>
          <w:szCs w:val="20"/>
        </w:rPr>
        <w:t>All 16*4 grids in the figure represent all the beams contained in set</w:t>
      </w:r>
      <w:r w:rsidR="00E32A57">
        <w:rPr>
          <w:sz w:val="20"/>
          <w:szCs w:val="20"/>
        </w:rPr>
        <w:t xml:space="preserve"> </w:t>
      </w:r>
      <w:r w:rsidR="00E32A57" w:rsidRPr="00E32A57">
        <w:rPr>
          <w:sz w:val="20"/>
          <w:szCs w:val="20"/>
        </w:rPr>
        <w:t>A, and the purple ones represent the beams contained in set</w:t>
      </w:r>
      <w:r w:rsidR="00E32A57">
        <w:rPr>
          <w:sz w:val="20"/>
          <w:szCs w:val="20"/>
        </w:rPr>
        <w:t xml:space="preserve"> </w:t>
      </w:r>
      <w:r w:rsidR="00E32A57" w:rsidRPr="00E32A57">
        <w:rPr>
          <w:sz w:val="20"/>
          <w:szCs w:val="20"/>
        </w:rPr>
        <w:t>B. The horizontal grid indicates that the horizontal beam</w:t>
      </w:r>
      <w:r w:rsidR="00006869">
        <w:rPr>
          <w:sz w:val="20"/>
          <w:szCs w:val="20"/>
        </w:rPr>
        <w:t xml:space="preserve"> a</w:t>
      </w:r>
      <w:r w:rsidR="00E32A57" w:rsidRPr="00E32A57">
        <w:rPr>
          <w:sz w:val="20"/>
          <w:szCs w:val="20"/>
        </w:rPr>
        <w:t xml:space="preserve">ngle is evenly distributed in 16 directions, and the longitudinal grid indicates that the vertical beam </w:t>
      </w:r>
      <w:r w:rsidR="00006869">
        <w:rPr>
          <w:sz w:val="20"/>
          <w:szCs w:val="20"/>
        </w:rPr>
        <w:t>a</w:t>
      </w:r>
      <w:r w:rsidR="00E32A57" w:rsidRPr="00E32A57">
        <w:rPr>
          <w:sz w:val="20"/>
          <w:szCs w:val="20"/>
        </w:rPr>
        <w:t>ngle is evenly distributed in 4 directions.</w:t>
      </w:r>
    </w:p>
    <w:p w14:paraId="09D480F6" w14:textId="75CB5D4D" w:rsidR="00AD06FB" w:rsidRDefault="00AD06FB" w:rsidP="00115E74">
      <w:r>
        <w:rPr>
          <w:noProof/>
        </w:rPr>
        <w:drawing>
          <wp:inline distT="0" distB="0" distL="0" distR="0" wp14:anchorId="05F93E2A" wp14:editId="6ACDD759">
            <wp:extent cx="5943600" cy="424924"/>
            <wp:effectExtent l="0" t="0" r="0" b="0"/>
            <wp:docPr id="1" name="图片 1" descr="C:\Users\SHIJIA~1.SPR\AppData\Local\Temp\企业微信截图_16908878275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HIJIA~1.SPR\AppData\Local\Temp\企业微信截图_1690887827522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24924"/>
                    </a:xfrm>
                    <a:prstGeom prst="rect">
                      <a:avLst/>
                    </a:prstGeom>
                    <a:noFill/>
                    <a:ln>
                      <a:noFill/>
                    </a:ln>
                  </pic:spPr>
                </pic:pic>
              </a:graphicData>
            </a:graphic>
          </wp:inline>
        </w:drawing>
      </w:r>
    </w:p>
    <w:p w14:paraId="15C74970" w14:textId="356E662C" w:rsidR="00AD06FB" w:rsidRPr="00AD06FB" w:rsidRDefault="00AD06FB" w:rsidP="00AD06FB">
      <w:pPr>
        <w:pStyle w:val="aff1"/>
        <w:numPr>
          <w:ilvl w:val="0"/>
          <w:numId w:val="45"/>
        </w:numPr>
        <w:ind w:firstLineChars="0"/>
        <w:jc w:val="center"/>
        <w:rPr>
          <w:sz w:val="20"/>
        </w:rPr>
      </w:pPr>
      <w:r w:rsidRPr="00AD06FB">
        <w:rPr>
          <w:sz w:val="20"/>
        </w:rPr>
        <w:t>Set B pattern 1</w:t>
      </w:r>
    </w:p>
    <w:p w14:paraId="6752630D" w14:textId="11A45078" w:rsidR="00AD06FB" w:rsidRDefault="00AD06FB" w:rsidP="00AD06FB">
      <w:r>
        <w:rPr>
          <w:noProof/>
        </w:rPr>
        <w:drawing>
          <wp:inline distT="0" distB="0" distL="0" distR="0" wp14:anchorId="66236451" wp14:editId="0D956010">
            <wp:extent cx="5943600" cy="417538"/>
            <wp:effectExtent l="0" t="0" r="0" b="1905"/>
            <wp:docPr id="2" name="图片 2" descr="C:\Users\SHIJIA~1.SPR\AppData\Local\Temp\企业微信截图_169088792187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SHIJIA~1.SPR\AppData\Local\Temp\企业微信截图_1690887921870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17538"/>
                    </a:xfrm>
                    <a:prstGeom prst="rect">
                      <a:avLst/>
                    </a:prstGeom>
                    <a:noFill/>
                    <a:ln>
                      <a:noFill/>
                    </a:ln>
                  </pic:spPr>
                </pic:pic>
              </a:graphicData>
            </a:graphic>
          </wp:inline>
        </w:drawing>
      </w:r>
    </w:p>
    <w:p w14:paraId="5DAE7936" w14:textId="3C355A2A" w:rsidR="00AD06FB" w:rsidRPr="00AD06FB" w:rsidRDefault="00AD06FB" w:rsidP="00AD06FB">
      <w:pPr>
        <w:pStyle w:val="aff1"/>
        <w:numPr>
          <w:ilvl w:val="0"/>
          <w:numId w:val="45"/>
        </w:numPr>
        <w:ind w:firstLineChars="0"/>
        <w:jc w:val="center"/>
        <w:rPr>
          <w:sz w:val="20"/>
        </w:rPr>
      </w:pPr>
      <w:r w:rsidRPr="00AD06FB">
        <w:rPr>
          <w:sz w:val="20"/>
        </w:rPr>
        <w:t>Set B pattern 2</w:t>
      </w:r>
    </w:p>
    <w:p w14:paraId="65D0E16F" w14:textId="2661842B" w:rsidR="00AD06FB" w:rsidRDefault="00AD06FB" w:rsidP="00AD06FB">
      <w:r>
        <w:rPr>
          <w:noProof/>
        </w:rPr>
        <w:drawing>
          <wp:inline distT="0" distB="0" distL="0" distR="0" wp14:anchorId="6A87027B" wp14:editId="4FFCC38A">
            <wp:extent cx="5943600" cy="416986"/>
            <wp:effectExtent l="0" t="0" r="0" b="2540"/>
            <wp:docPr id="3" name="图片 3" descr="C:\Users\SHIJIA~1.SPR\AppData\Local\Temp\企业微信截图_16908879535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SHIJIA~1.SPR\AppData\Local\Temp\企业微信截图_1690887953571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16986"/>
                    </a:xfrm>
                    <a:prstGeom prst="rect">
                      <a:avLst/>
                    </a:prstGeom>
                    <a:noFill/>
                    <a:ln>
                      <a:noFill/>
                    </a:ln>
                  </pic:spPr>
                </pic:pic>
              </a:graphicData>
            </a:graphic>
          </wp:inline>
        </w:drawing>
      </w:r>
    </w:p>
    <w:p w14:paraId="096D076E" w14:textId="50FDB02C" w:rsidR="00AD06FB" w:rsidRDefault="00AD06FB" w:rsidP="00AD06FB">
      <w:pPr>
        <w:pStyle w:val="aff1"/>
        <w:numPr>
          <w:ilvl w:val="0"/>
          <w:numId w:val="45"/>
        </w:numPr>
        <w:ind w:firstLineChars="0"/>
        <w:jc w:val="center"/>
        <w:rPr>
          <w:sz w:val="20"/>
        </w:rPr>
      </w:pPr>
      <w:r w:rsidRPr="00AD06FB">
        <w:rPr>
          <w:sz w:val="20"/>
        </w:rPr>
        <w:t>Set B pattern 3</w:t>
      </w:r>
    </w:p>
    <w:p w14:paraId="2F5C6CD7" w14:textId="330EBA87" w:rsidR="00E156B4" w:rsidRDefault="00E156B4" w:rsidP="00E156B4">
      <w:pPr>
        <w:jc w:val="center"/>
        <w:rPr>
          <w:sz w:val="20"/>
        </w:rPr>
      </w:pPr>
      <w:r>
        <w:rPr>
          <w:noProof/>
        </w:rPr>
        <w:drawing>
          <wp:inline distT="0" distB="0" distL="0" distR="0" wp14:anchorId="6F1AC9AF" wp14:editId="3AF9AA8B">
            <wp:extent cx="5943600" cy="419512"/>
            <wp:effectExtent l="0" t="0" r="0" b="0"/>
            <wp:docPr id="4" name="图片 4" descr="C:\Users\SHIJIA~1.SPR\AppData\Local\Temp\企业微信截图_169088851815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SHIJIA~1.SPR\AppData\Local\Temp\企业微信截图_1690888518159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19512"/>
                    </a:xfrm>
                    <a:prstGeom prst="rect">
                      <a:avLst/>
                    </a:prstGeom>
                    <a:noFill/>
                    <a:ln>
                      <a:noFill/>
                    </a:ln>
                  </pic:spPr>
                </pic:pic>
              </a:graphicData>
            </a:graphic>
          </wp:inline>
        </w:drawing>
      </w:r>
    </w:p>
    <w:p w14:paraId="5716AE4C" w14:textId="2696A583" w:rsidR="00EE675A" w:rsidRPr="00EE675A" w:rsidRDefault="00EE675A" w:rsidP="00EE675A">
      <w:pPr>
        <w:pStyle w:val="aff1"/>
        <w:numPr>
          <w:ilvl w:val="0"/>
          <w:numId w:val="45"/>
        </w:numPr>
        <w:ind w:firstLineChars="0"/>
        <w:jc w:val="center"/>
        <w:rPr>
          <w:sz w:val="20"/>
        </w:rPr>
      </w:pPr>
      <w:r w:rsidRPr="00AD06FB">
        <w:rPr>
          <w:sz w:val="20"/>
        </w:rPr>
        <w:t xml:space="preserve">Set B pattern </w:t>
      </w:r>
      <w:r>
        <w:rPr>
          <w:sz w:val="20"/>
        </w:rPr>
        <w:t>4</w:t>
      </w:r>
    </w:p>
    <w:p w14:paraId="4462044E" w14:textId="7C586169" w:rsidR="00EE675A" w:rsidRDefault="00EE675A" w:rsidP="00E156B4">
      <w:pPr>
        <w:jc w:val="center"/>
        <w:rPr>
          <w:sz w:val="20"/>
        </w:rPr>
      </w:pPr>
      <w:r>
        <w:rPr>
          <w:noProof/>
        </w:rPr>
        <w:drawing>
          <wp:inline distT="0" distB="0" distL="0" distR="0" wp14:anchorId="748213C5" wp14:editId="1B61FCD3">
            <wp:extent cx="5943600" cy="412005"/>
            <wp:effectExtent l="0" t="0" r="0" b="7620"/>
            <wp:docPr id="5" name="图片 5" descr="C:\Users\SHIJIA~1.SPR\AppData\Local\Temp\企业微信截图_169088854986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SHIJIA~1.SPR\AppData\Local\Temp\企业微信截图_1690888549867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12005"/>
                    </a:xfrm>
                    <a:prstGeom prst="rect">
                      <a:avLst/>
                    </a:prstGeom>
                    <a:noFill/>
                    <a:ln>
                      <a:noFill/>
                    </a:ln>
                  </pic:spPr>
                </pic:pic>
              </a:graphicData>
            </a:graphic>
          </wp:inline>
        </w:drawing>
      </w:r>
    </w:p>
    <w:p w14:paraId="7C36C39C" w14:textId="4EEEE5E1" w:rsidR="00EE675A" w:rsidRDefault="00EE675A" w:rsidP="00EE675A">
      <w:pPr>
        <w:pStyle w:val="aff1"/>
        <w:numPr>
          <w:ilvl w:val="0"/>
          <w:numId w:val="45"/>
        </w:numPr>
        <w:ind w:firstLineChars="0"/>
        <w:jc w:val="center"/>
        <w:rPr>
          <w:sz w:val="20"/>
        </w:rPr>
      </w:pPr>
      <w:r w:rsidRPr="00AD06FB">
        <w:rPr>
          <w:sz w:val="20"/>
        </w:rPr>
        <w:t xml:space="preserve">Set B pattern </w:t>
      </w:r>
      <w:r>
        <w:rPr>
          <w:sz w:val="20"/>
        </w:rPr>
        <w:t>5</w:t>
      </w:r>
    </w:p>
    <w:p w14:paraId="6A665D3E" w14:textId="6AE0585C" w:rsidR="00EE675A" w:rsidRDefault="00EE675A" w:rsidP="00E156B4">
      <w:pPr>
        <w:jc w:val="center"/>
        <w:rPr>
          <w:sz w:val="20"/>
        </w:rPr>
      </w:pPr>
      <w:r>
        <w:rPr>
          <w:noProof/>
        </w:rPr>
        <w:drawing>
          <wp:inline distT="0" distB="0" distL="0" distR="0" wp14:anchorId="254A0D0A" wp14:editId="30D327FE">
            <wp:extent cx="5943600" cy="409671"/>
            <wp:effectExtent l="0" t="0" r="0" b="9525"/>
            <wp:docPr id="6" name="图片 6" descr="C:\Users\SHIJIA~1.SPR\AppData\Local\Temp\企业微信截图_169088858365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SHIJIA~1.SPR\AppData\Local\Temp\企业微信截图_1690888583659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09671"/>
                    </a:xfrm>
                    <a:prstGeom prst="rect">
                      <a:avLst/>
                    </a:prstGeom>
                    <a:noFill/>
                    <a:ln>
                      <a:noFill/>
                    </a:ln>
                  </pic:spPr>
                </pic:pic>
              </a:graphicData>
            </a:graphic>
          </wp:inline>
        </w:drawing>
      </w:r>
    </w:p>
    <w:p w14:paraId="54226639" w14:textId="2EFDA04A" w:rsidR="00EE675A" w:rsidRDefault="00EE675A" w:rsidP="00EE675A">
      <w:pPr>
        <w:pStyle w:val="aff1"/>
        <w:numPr>
          <w:ilvl w:val="0"/>
          <w:numId w:val="45"/>
        </w:numPr>
        <w:ind w:firstLineChars="0"/>
        <w:jc w:val="center"/>
        <w:rPr>
          <w:sz w:val="20"/>
        </w:rPr>
      </w:pPr>
      <w:r w:rsidRPr="00AD06FB">
        <w:rPr>
          <w:sz w:val="20"/>
        </w:rPr>
        <w:t xml:space="preserve">Set B pattern </w:t>
      </w:r>
      <w:r>
        <w:rPr>
          <w:sz w:val="20"/>
        </w:rPr>
        <w:t>6</w:t>
      </w:r>
    </w:p>
    <w:p w14:paraId="5D960E91" w14:textId="52FAFDFD" w:rsidR="00EE675A" w:rsidRDefault="00EE675A" w:rsidP="00E156B4">
      <w:pPr>
        <w:jc w:val="center"/>
        <w:rPr>
          <w:sz w:val="20"/>
        </w:rPr>
      </w:pPr>
      <w:r>
        <w:rPr>
          <w:noProof/>
        </w:rPr>
        <w:lastRenderedPageBreak/>
        <w:drawing>
          <wp:inline distT="0" distB="0" distL="0" distR="0" wp14:anchorId="53BAD40B" wp14:editId="0F59D079">
            <wp:extent cx="5943600" cy="419512"/>
            <wp:effectExtent l="0" t="0" r="0" b="0"/>
            <wp:docPr id="8" name="图片 8" descr="C:\Users\SHIJIA~1.SPR\AppData\Local\Temp\企业微信截图_169088864644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SHIJIA~1.SPR\AppData\Local\Temp\企业微信截图_1690888646446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19512"/>
                    </a:xfrm>
                    <a:prstGeom prst="rect">
                      <a:avLst/>
                    </a:prstGeom>
                    <a:noFill/>
                    <a:ln>
                      <a:noFill/>
                    </a:ln>
                  </pic:spPr>
                </pic:pic>
              </a:graphicData>
            </a:graphic>
          </wp:inline>
        </w:drawing>
      </w:r>
    </w:p>
    <w:p w14:paraId="36656DF6" w14:textId="4766F30E" w:rsidR="00EE675A" w:rsidRDefault="00EE675A" w:rsidP="00EE675A">
      <w:pPr>
        <w:pStyle w:val="aff1"/>
        <w:numPr>
          <w:ilvl w:val="0"/>
          <w:numId w:val="45"/>
        </w:numPr>
        <w:ind w:firstLineChars="0"/>
        <w:jc w:val="center"/>
        <w:rPr>
          <w:sz w:val="20"/>
        </w:rPr>
      </w:pPr>
      <w:r w:rsidRPr="00AD06FB">
        <w:rPr>
          <w:sz w:val="20"/>
        </w:rPr>
        <w:t xml:space="preserve">Set B pattern </w:t>
      </w:r>
      <w:r>
        <w:rPr>
          <w:sz w:val="20"/>
        </w:rPr>
        <w:t>7</w:t>
      </w:r>
    </w:p>
    <w:p w14:paraId="1761A9B6" w14:textId="53873DAC" w:rsidR="00EE675A" w:rsidRDefault="00EE675A" w:rsidP="00E156B4">
      <w:pPr>
        <w:jc w:val="center"/>
        <w:rPr>
          <w:sz w:val="20"/>
        </w:rPr>
      </w:pPr>
      <w:r>
        <w:rPr>
          <w:noProof/>
        </w:rPr>
        <w:drawing>
          <wp:inline distT="0" distB="0" distL="0" distR="0" wp14:anchorId="2998D732" wp14:editId="19E3F59A">
            <wp:extent cx="5943600" cy="416809"/>
            <wp:effectExtent l="0" t="0" r="0" b="2540"/>
            <wp:docPr id="9" name="图片 9" descr="C:\Users\SHIJIA~1.SPR\AppData\Local\Temp\企业微信截图_169088870090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SHIJIA~1.SPR\AppData\Local\Temp\企业微信截图_16908887009078.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16809"/>
                    </a:xfrm>
                    <a:prstGeom prst="rect">
                      <a:avLst/>
                    </a:prstGeom>
                    <a:noFill/>
                    <a:ln>
                      <a:noFill/>
                    </a:ln>
                  </pic:spPr>
                </pic:pic>
              </a:graphicData>
            </a:graphic>
          </wp:inline>
        </w:drawing>
      </w:r>
    </w:p>
    <w:p w14:paraId="3025B2BD" w14:textId="0377D702" w:rsidR="00EE675A" w:rsidRDefault="00EE675A" w:rsidP="00EE675A">
      <w:pPr>
        <w:pStyle w:val="aff1"/>
        <w:numPr>
          <w:ilvl w:val="0"/>
          <w:numId w:val="45"/>
        </w:numPr>
        <w:ind w:firstLineChars="0"/>
        <w:jc w:val="center"/>
        <w:rPr>
          <w:sz w:val="20"/>
        </w:rPr>
      </w:pPr>
      <w:r w:rsidRPr="00AD06FB">
        <w:rPr>
          <w:sz w:val="20"/>
        </w:rPr>
        <w:t xml:space="preserve">Set B pattern </w:t>
      </w:r>
      <w:r>
        <w:rPr>
          <w:sz w:val="20"/>
        </w:rPr>
        <w:t>8</w:t>
      </w:r>
    </w:p>
    <w:p w14:paraId="0EEF19BF" w14:textId="4D3F7863" w:rsidR="00AD06FB" w:rsidRPr="00AD06FB" w:rsidRDefault="00AD06FB" w:rsidP="00AD06FB">
      <w:pPr>
        <w:pStyle w:val="aff1"/>
        <w:snapToGrid w:val="0"/>
        <w:spacing w:beforeLines="30" w:before="72" w:afterLines="30" w:after="72" w:line="288" w:lineRule="auto"/>
        <w:ind w:left="360" w:firstLineChars="0" w:firstLine="0"/>
        <w:jc w:val="center"/>
        <w:rPr>
          <w:sz w:val="20"/>
          <w:szCs w:val="20"/>
        </w:rPr>
      </w:pPr>
      <w:r w:rsidRPr="00AD06FB">
        <w:rPr>
          <w:rFonts w:eastAsia="Times New Roman" w:hint="eastAsia"/>
          <w:sz w:val="20"/>
          <w:szCs w:val="20"/>
          <w:lang w:val="en-GB"/>
        </w:rPr>
        <w:t>Figure</w:t>
      </w:r>
      <w:r w:rsidR="00006869">
        <w:rPr>
          <w:sz w:val="20"/>
          <w:szCs w:val="20"/>
        </w:rPr>
        <w:t xml:space="preserve"> 2</w:t>
      </w:r>
      <w:r w:rsidRPr="00AD06FB">
        <w:rPr>
          <w:rFonts w:eastAsia="Times New Roman" w:hint="eastAsia"/>
          <w:sz w:val="20"/>
          <w:szCs w:val="20"/>
          <w:lang w:val="en-GB"/>
        </w:rPr>
        <w:t xml:space="preserve">. Illustration of </w:t>
      </w:r>
      <w:r w:rsidRPr="00AD06FB">
        <w:rPr>
          <w:rFonts w:hint="eastAsia"/>
          <w:sz w:val="20"/>
          <w:szCs w:val="20"/>
        </w:rPr>
        <w:t>different Set B patterns</w:t>
      </w:r>
      <w:r w:rsidRPr="00AD06FB">
        <w:rPr>
          <w:rFonts w:eastAsia="Times New Roman" w:hint="eastAsia"/>
          <w:sz w:val="20"/>
          <w:szCs w:val="20"/>
          <w:lang w:val="en-GB"/>
        </w:rPr>
        <w:t>.</w:t>
      </w:r>
    </w:p>
    <w:p w14:paraId="3D1DB446" w14:textId="16FA3F6A" w:rsidR="002347FA" w:rsidRDefault="002347FA" w:rsidP="002347FA">
      <w:pPr>
        <w:snapToGrid w:val="0"/>
        <w:spacing w:beforeLines="30" w:before="72" w:afterLines="30" w:after="72" w:line="288" w:lineRule="auto"/>
        <w:rPr>
          <w:sz w:val="20"/>
          <w:szCs w:val="20"/>
        </w:rPr>
      </w:pPr>
      <w:r>
        <w:rPr>
          <w:sz w:val="20"/>
          <w:szCs w:val="20"/>
        </w:rPr>
        <w:t>S</w:t>
      </w:r>
      <w:r>
        <w:rPr>
          <w:rFonts w:hint="eastAsia"/>
          <w:sz w:val="20"/>
          <w:szCs w:val="20"/>
        </w:rPr>
        <w:t xml:space="preserve">imulation results are provided in </w:t>
      </w:r>
      <w:r>
        <w:rPr>
          <w:rFonts w:eastAsia="Times New Roman" w:hint="eastAsia"/>
          <w:sz w:val="20"/>
          <w:szCs w:val="20"/>
          <w:lang w:val="en-GB"/>
        </w:rPr>
        <w:t xml:space="preserve">Table </w:t>
      </w:r>
      <w:r w:rsidR="00F36EAF">
        <w:rPr>
          <w:rFonts w:eastAsia="Times New Roman"/>
          <w:sz w:val="20"/>
          <w:szCs w:val="20"/>
        </w:rPr>
        <w:t xml:space="preserve">4 </w:t>
      </w:r>
      <w:r>
        <w:rPr>
          <w:rFonts w:hint="eastAsia"/>
          <w:sz w:val="20"/>
          <w:szCs w:val="20"/>
        </w:rPr>
        <w:t xml:space="preserve">for reference. </w:t>
      </w:r>
      <w:r w:rsidR="00C87256">
        <w:rPr>
          <w:sz w:val="20"/>
          <w:szCs w:val="20"/>
        </w:rPr>
        <w:t>We can see for the same input rate (e.g., 1/4, 1/8),</w:t>
      </w:r>
      <w:r w:rsidR="00C87256" w:rsidRPr="00C87256">
        <w:t xml:space="preserve"> </w:t>
      </w:r>
      <w:r w:rsidR="00C87256">
        <w:rPr>
          <w:sz w:val="20"/>
          <w:szCs w:val="20"/>
        </w:rPr>
        <w:t>d</w:t>
      </w:r>
      <w:r w:rsidR="00C87256" w:rsidRPr="00C87256">
        <w:rPr>
          <w:sz w:val="20"/>
          <w:szCs w:val="20"/>
        </w:rPr>
        <w:t>ifferent patterns have effect on the prediction performance</w:t>
      </w:r>
      <w:r w:rsidR="00C87256">
        <w:rPr>
          <w:sz w:val="20"/>
          <w:szCs w:val="20"/>
        </w:rPr>
        <w:t>.</w:t>
      </w:r>
      <w:r w:rsidR="00F52EF2">
        <w:rPr>
          <w:sz w:val="20"/>
          <w:szCs w:val="20"/>
        </w:rPr>
        <w:t xml:space="preserve"> P</w:t>
      </w:r>
      <w:r w:rsidR="00F52EF2">
        <w:rPr>
          <w:rFonts w:hint="eastAsia"/>
          <w:sz w:val="20"/>
          <w:szCs w:val="20"/>
        </w:rPr>
        <w:t>attern</w:t>
      </w:r>
      <w:r w:rsidR="00F52EF2">
        <w:rPr>
          <w:sz w:val="20"/>
          <w:szCs w:val="20"/>
        </w:rPr>
        <w:t xml:space="preserve"> 1 </w:t>
      </w:r>
      <w:r w:rsidR="00F52EF2">
        <w:rPr>
          <w:rFonts w:hint="eastAsia"/>
          <w:sz w:val="20"/>
          <w:szCs w:val="20"/>
        </w:rPr>
        <w:t>for</w:t>
      </w:r>
      <w:r w:rsidR="00F52EF2">
        <w:rPr>
          <w:sz w:val="20"/>
          <w:szCs w:val="20"/>
        </w:rPr>
        <w:t xml:space="preserve"> 1/4 </w:t>
      </w:r>
      <w:r w:rsidR="00F52EF2">
        <w:rPr>
          <w:rFonts w:hint="eastAsia"/>
          <w:sz w:val="20"/>
          <w:szCs w:val="20"/>
        </w:rPr>
        <w:t>input</w:t>
      </w:r>
      <w:r w:rsidR="00F52EF2">
        <w:rPr>
          <w:sz w:val="20"/>
          <w:szCs w:val="20"/>
        </w:rPr>
        <w:t xml:space="preserve"> </w:t>
      </w:r>
      <w:r w:rsidR="00F52EF2">
        <w:rPr>
          <w:rFonts w:hint="eastAsia"/>
          <w:sz w:val="20"/>
          <w:szCs w:val="20"/>
        </w:rPr>
        <w:t>and</w:t>
      </w:r>
      <w:r w:rsidR="00F52EF2">
        <w:rPr>
          <w:sz w:val="20"/>
          <w:szCs w:val="20"/>
        </w:rPr>
        <w:t xml:space="preserve"> Pattern 4 for 1/8 input </w:t>
      </w:r>
      <w:r w:rsidR="00C87256">
        <w:rPr>
          <w:sz w:val="20"/>
          <w:szCs w:val="20"/>
        </w:rPr>
        <w:t xml:space="preserve">may </w:t>
      </w:r>
      <w:r w:rsidR="00F52EF2">
        <w:rPr>
          <w:sz w:val="20"/>
          <w:szCs w:val="20"/>
        </w:rPr>
        <w:t xml:space="preserve">obtain better </w:t>
      </w:r>
      <w:r w:rsidR="00F52EF2" w:rsidRPr="00F52EF2">
        <w:rPr>
          <w:sz w:val="20"/>
          <w:szCs w:val="20"/>
        </w:rPr>
        <w:t>prediction accuracy for Top-1 beam</w:t>
      </w:r>
      <w:r w:rsidR="00F52EF2">
        <w:rPr>
          <w:sz w:val="20"/>
          <w:szCs w:val="20"/>
        </w:rPr>
        <w:t xml:space="preserve"> than other patterns</w:t>
      </w:r>
      <w:r>
        <w:rPr>
          <w:rFonts w:hint="eastAsia"/>
          <w:sz w:val="20"/>
          <w:szCs w:val="20"/>
        </w:rPr>
        <w:t xml:space="preserve">. </w:t>
      </w:r>
      <w:r w:rsidR="00C87256" w:rsidRPr="00C87256">
        <w:rPr>
          <w:sz w:val="20"/>
          <w:szCs w:val="20"/>
        </w:rPr>
        <w:t>This may be because the pattern used is more evenly distributed</w:t>
      </w:r>
      <w:r w:rsidR="00C87256">
        <w:rPr>
          <w:sz w:val="20"/>
          <w:szCs w:val="20"/>
        </w:rPr>
        <w:t>.</w:t>
      </w:r>
    </w:p>
    <w:p w14:paraId="0B6CA7E5" w14:textId="3F197D09" w:rsidR="00C87256" w:rsidRDefault="00C87256" w:rsidP="00C87256">
      <w:pPr>
        <w:snapToGrid w:val="0"/>
        <w:spacing w:beforeLines="30" w:before="72" w:afterLines="30" w:after="72" w:line="288" w:lineRule="auto"/>
        <w:jc w:val="center"/>
        <w:rPr>
          <w:sz w:val="20"/>
          <w:szCs w:val="20"/>
        </w:rPr>
      </w:pPr>
      <w:r>
        <w:rPr>
          <w:rFonts w:eastAsia="Times New Roman" w:hint="eastAsia"/>
          <w:sz w:val="20"/>
          <w:szCs w:val="20"/>
          <w:lang w:val="en-GB"/>
        </w:rPr>
        <w:t xml:space="preserve">Table </w:t>
      </w:r>
      <w:r>
        <w:rPr>
          <w:rFonts w:eastAsia="Times New Roman"/>
          <w:sz w:val="20"/>
          <w:szCs w:val="20"/>
        </w:rPr>
        <w:t>4</w:t>
      </w:r>
      <w:r>
        <w:rPr>
          <w:rFonts w:eastAsia="Times New Roman" w:hint="eastAsia"/>
          <w:sz w:val="20"/>
          <w:szCs w:val="20"/>
        </w:rPr>
        <w:t>. Simulation results for different Set B patterns</w:t>
      </w:r>
    </w:p>
    <w:tbl>
      <w:tblPr>
        <w:tblStyle w:val="af7"/>
        <w:tblW w:w="0" w:type="auto"/>
        <w:tblInd w:w="360" w:type="dxa"/>
        <w:tblLook w:val="04A0" w:firstRow="1" w:lastRow="0" w:firstColumn="1" w:lastColumn="0" w:noHBand="0" w:noVBand="1"/>
      </w:tblPr>
      <w:tblGrid>
        <w:gridCol w:w="911"/>
        <w:gridCol w:w="1418"/>
        <w:gridCol w:w="1984"/>
        <w:gridCol w:w="1689"/>
        <w:gridCol w:w="1494"/>
        <w:gridCol w:w="1494"/>
      </w:tblGrid>
      <w:tr w:rsidR="00F36EAF" w14:paraId="3F3783B1" w14:textId="77777777" w:rsidTr="007B1CF8">
        <w:tc>
          <w:tcPr>
            <w:tcW w:w="911" w:type="dxa"/>
          </w:tcPr>
          <w:p w14:paraId="1BA7ABD3" w14:textId="731BDAF5" w:rsidR="00F36EAF" w:rsidRPr="007B1CF8" w:rsidRDefault="00F36EAF" w:rsidP="00F36EAF">
            <w:pPr>
              <w:pStyle w:val="aff1"/>
              <w:ind w:firstLineChars="0" w:firstLine="0"/>
              <w:rPr>
                <w:sz w:val="18"/>
                <w:szCs w:val="18"/>
              </w:rPr>
            </w:pPr>
            <w:r w:rsidRPr="007B1CF8">
              <w:rPr>
                <w:sz w:val="18"/>
                <w:szCs w:val="18"/>
              </w:rPr>
              <w:t>S</w:t>
            </w:r>
            <w:r w:rsidRPr="007B1CF8">
              <w:rPr>
                <w:rFonts w:hint="eastAsia"/>
                <w:sz w:val="18"/>
                <w:szCs w:val="18"/>
              </w:rPr>
              <w:t>et</w:t>
            </w:r>
            <w:r w:rsidRPr="007B1CF8">
              <w:rPr>
                <w:sz w:val="18"/>
                <w:szCs w:val="18"/>
              </w:rPr>
              <w:t xml:space="preserve"> B P</w:t>
            </w:r>
            <w:r w:rsidRPr="007B1CF8">
              <w:rPr>
                <w:rFonts w:hint="eastAsia"/>
                <w:sz w:val="18"/>
                <w:szCs w:val="18"/>
              </w:rPr>
              <w:t>attern</w:t>
            </w:r>
          </w:p>
        </w:tc>
        <w:tc>
          <w:tcPr>
            <w:tcW w:w="1418" w:type="dxa"/>
            <w:vAlign w:val="center"/>
          </w:tcPr>
          <w:p w14:paraId="0A777507" w14:textId="1093FED5" w:rsidR="00F36EAF" w:rsidRPr="007B1CF8" w:rsidRDefault="00F36EAF" w:rsidP="00F36EAF">
            <w:pPr>
              <w:pStyle w:val="aff1"/>
              <w:ind w:firstLineChars="0" w:firstLine="0"/>
              <w:rPr>
                <w:sz w:val="18"/>
                <w:szCs w:val="18"/>
              </w:rPr>
            </w:pPr>
            <w:r w:rsidRPr="007B1CF8">
              <w:rPr>
                <w:sz w:val="18"/>
                <w:szCs w:val="18"/>
              </w:rPr>
              <w:t>Beam prediction accuracy for Top-1 be</w:t>
            </w:r>
            <w:r w:rsidRPr="007B1CF8">
              <w:rPr>
                <w:rFonts w:hint="eastAsia"/>
                <w:sz w:val="18"/>
                <w:szCs w:val="18"/>
              </w:rPr>
              <w:t>am</w:t>
            </w:r>
          </w:p>
        </w:tc>
        <w:tc>
          <w:tcPr>
            <w:tcW w:w="1984" w:type="dxa"/>
            <w:vAlign w:val="center"/>
          </w:tcPr>
          <w:p w14:paraId="23D149F0" w14:textId="73D7BBDF" w:rsidR="00F36EAF" w:rsidRPr="007B1CF8" w:rsidRDefault="00F36EAF" w:rsidP="00F36EAF">
            <w:pPr>
              <w:pStyle w:val="aff1"/>
              <w:ind w:firstLineChars="0" w:firstLine="0"/>
              <w:rPr>
                <w:sz w:val="18"/>
                <w:szCs w:val="18"/>
              </w:rPr>
            </w:pPr>
            <w:r w:rsidRPr="007B1CF8">
              <w:rPr>
                <w:sz w:val="18"/>
                <w:szCs w:val="18"/>
              </w:rPr>
              <w:t>Beam prediction accuracy with 1dB margin for Top-1 beam</w:t>
            </w:r>
          </w:p>
        </w:tc>
        <w:tc>
          <w:tcPr>
            <w:tcW w:w="1689" w:type="dxa"/>
            <w:vAlign w:val="center"/>
          </w:tcPr>
          <w:p w14:paraId="2F0E3F1A" w14:textId="68BDF86D" w:rsidR="00F36EAF" w:rsidRPr="007B1CF8" w:rsidRDefault="00F36EAF" w:rsidP="00F36EAF">
            <w:pPr>
              <w:pStyle w:val="aff1"/>
              <w:ind w:firstLineChars="0" w:firstLine="0"/>
              <w:rPr>
                <w:sz w:val="18"/>
                <w:szCs w:val="18"/>
              </w:rPr>
            </w:pPr>
            <w:r w:rsidRPr="007B1CF8">
              <w:rPr>
                <w:sz w:val="18"/>
                <w:szCs w:val="18"/>
              </w:rPr>
              <w:t>Beam prediction accuracy for Top-2 beam</w:t>
            </w:r>
          </w:p>
        </w:tc>
        <w:tc>
          <w:tcPr>
            <w:tcW w:w="1494" w:type="dxa"/>
            <w:vAlign w:val="center"/>
          </w:tcPr>
          <w:p w14:paraId="509783CA" w14:textId="4FEB7A1B" w:rsidR="00F36EAF" w:rsidRPr="007B1CF8" w:rsidRDefault="00F36EAF" w:rsidP="00F36EAF">
            <w:pPr>
              <w:pStyle w:val="aff1"/>
              <w:ind w:firstLineChars="0" w:firstLine="0"/>
              <w:rPr>
                <w:sz w:val="18"/>
                <w:szCs w:val="18"/>
              </w:rPr>
            </w:pPr>
            <w:r w:rsidRPr="007B1CF8">
              <w:rPr>
                <w:sz w:val="18"/>
                <w:szCs w:val="18"/>
              </w:rPr>
              <w:t>Beam prediction accuracy for Top-4 beams</w:t>
            </w:r>
          </w:p>
        </w:tc>
        <w:tc>
          <w:tcPr>
            <w:tcW w:w="1494" w:type="dxa"/>
            <w:vAlign w:val="center"/>
          </w:tcPr>
          <w:p w14:paraId="5FA7B0D3" w14:textId="34E78B6A" w:rsidR="00F36EAF" w:rsidRPr="007B1CF8" w:rsidRDefault="00F36EAF" w:rsidP="00F36EAF">
            <w:pPr>
              <w:pStyle w:val="aff1"/>
              <w:ind w:firstLineChars="0" w:firstLine="0"/>
              <w:rPr>
                <w:sz w:val="18"/>
                <w:szCs w:val="18"/>
              </w:rPr>
            </w:pPr>
            <w:r w:rsidRPr="007B1CF8">
              <w:rPr>
                <w:sz w:val="18"/>
                <w:szCs w:val="18"/>
              </w:rPr>
              <w:t xml:space="preserve">Average L1-RSRP difference </w:t>
            </w:r>
          </w:p>
        </w:tc>
      </w:tr>
      <w:tr w:rsidR="00F36EAF" w14:paraId="7EF4D4D3" w14:textId="77777777" w:rsidTr="007B1CF8">
        <w:tc>
          <w:tcPr>
            <w:tcW w:w="911" w:type="dxa"/>
          </w:tcPr>
          <w:p w14:paraId="4FC3EC80" w14:textId="56CC1C19"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1</w:t>
            </w:r>
          </w:p>
        </w:tc>
        <w:tc>
          <w:tcPr>
            <w:tcW w:w="1418" w:type="dxa"/>
          </w:tcPr>
          <w:p w14:paraId="2A54C41E" w14:textId="7A1BFDD3"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6.1%</w:t>
            </w:r>
          </w:p>
        </w:tc>
        <w:tc>
          <w:tcPr>
            <w:tcW w:w="1984" w:type="dxa"/>
          </w:tcPr>
          <w:p w14:paraId="10F46FAB" w14:textId="0E8C7E2F"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8.3%</w:t>
            </w:r>
          </w:p>
        </w:tc>
        <w:tc>
          <w:tcPr>
            <w:tcW w:w="1689" w:type="dxa"/>
          </w:tcPr>
          <w:p w14:paraId="0C6CB284" w14:textId="674073B8" w:rsidR="00F36EAF" w:rsidRPr="007B1CF8" w:rsidRDefault="00F36EAF" w:rsidP="00F36EAF">
            <w:pPr>
              <w:pStyle w:val="aff1"/>
              <w:spacing w:line="360" w:lineRule="auto"/>
              <w:ind w:firstLineChars="0" w:firstLine="0"/>
              <w:rPr>
                <w:sz w:val="18"/>
                <w:szCs w:val="18"/>
              </w:rPr>
            </w:pPr>
            <w:r w:rsidRPr="007B1CF8">
              <w:rPr>
                <w:rFonts w:hint="eastAsia"/>
                <w:sz w:val="18"/>
                <w:szCs w:val="18"/>
              </w:rPr>
              <w:t>9</w:t>
            </w:r>
            <w:r w:rsidRPr="007B1CF8">
              <w:rPr>
                <w:sz w:val="18"/>
                <w:szCs w:val="18"/>
              </w:rPr>
              <w:t>8.5%</w:t>
            </w:r>
          </w:p>
        </w:tc>
        <w:tc>
          <w:tcPr>
            <w:tcW w:w="1494" w:type="dxa"/>
          </w:tcPr>
          <w:p w14:paraId="410918B1" w14:textId="2276EACE"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9.5%</w:t>
            </w:r>
          </w:p>
        </w:tc>
        <w:tc>
          <w:tcPr>
            <w:tcW w:w="1494" w:type="dxa"/>
          </w:tcPr>
          <w:p w14:paraId="1505149F" w14:textId="39785071" w:rsidR="00F36EAF" w:rsidRPr="007B1CF8" w:rsidRDefault="00F36EAF" w:rsidP="00F36EAF">
            <w:pPr>
              <w:pStyle w:val="aff1"/>
              <w:ind w:firstLineChars="0" w:firstLine="0"/>
              <w:rPr>
                <w:sz w:val="18"/>
                <w:szCs w:val="18"/>
              </w:rPr>
            </w:pPr>
            <w:r w:rsidRPr="007B1CF8">
              <w:rPr>
                <w:rFonts w:hint="eastAsia"/>
                <w:sz w:val="18"/>
                <w:szCs w:val="18"/>
              </w:rPr>
              <w:t>0</w:t>
            </w:r>
            <w:r w:rsidRPr="007B1CF8">
              <w:rPr>
                <w:sz w:val="18"/>
                <w:szCs w:val="18"/>
              </w:rPr>
              <w:t>.983</w:t>
            </w:r>
            <w:r w:rsidRPr="007B1CF8">
              <w:rPr>
                <w:rFonts w:hint="eastAsia"/>
                <w:sz w:val="18"/>
                <w:szCs w:val="18"/>
              </w:rPr>
              <w:t>d</w:t>
            </w:r>
            <w:r w:rsidRPr="007B1CF8">
              <w:rPr>
                <w:sz w:val="18"/>
                <w:szCs w:val="18"/>
              </w:rPr>
              <w:t>B</w:t>
            </w:r>
          </w:p>
        </w:tc>
      </w:tr>
      <w:tr w:rsidR="00F36EAF" w14:paraId="4ADFA861" w14:textId="77777777" w:rsidTr="007B1CF8">
        <w:tc>
          <w:tcPr>
            <w:tcW w:w="911" w:type="dxa"/>
          </w:tcPr>
          <w:p w14:paraId="1195A448" w14:textId="073F81F6"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2</w:t>
            </w:r>
          </w:p>
        </w:tc>
        <w:tc>
          <w:tcPr>
            <w:tcW w:w="1418" w:type="dxa"/>
          </w:tcPr>
          <w:p w14:paraId="34CC1AED" w14:textId="7C0346E9"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3.9%</w:t>
            </w:r>
          </w:p>
        </w:tc>
        <w:tc>
          <w:tcPr>
            <w:tcW w:w="1984" w:type="dxa"/>
          </w:tcPr>
          <w:p w14:paraId="1531B57D" w14:textId="6AA9B23B"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6.1%</w:t>
            </w:r>
          </w:p>
        </w:tc>
        <w:tc>
          <w:tcPr>
            <w:tcW w:w="1689" w:type="dxa"/>
          </w:tcPr>
          <w:p w14:paraId="2F0C4983" w14:textId="71DE9008"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7.6%</w:t>
            </w:r>
          </w:p>
        </w:tc>
        <w:tc>
          <w:tcPr>
            <w:tcW w:w="1494" w:type="dxa"/>
          </w:tcPr>
          <w:p w14:paraId="056CFCE9" w14:textId="5E9B1C17"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9.0%</w:t>
            </w:r>
          </w:p>
        </w:tc>
        <w:tc>
          <w:tcPr>
            <w:tcW w:w="1494" w:type="dxa"/>
          </w:tcPr>
          <w:p w14:paraId="412F33B6" w14:textId="3E0BACB6" w:rsidR="00F36EAF" w:rsidRPr="007B1CF8" w:rsidRDefault="00F36EAF" w:rsidP="00F36EAF">
            <w:pPr>
              <w:pStyle w:val="aff1"/>
              <w:ind w:firstLineChars="0" w:firstLine="0"/>
              <w:rPr>
                <w:sz w:val="18"/>
                <w:szCs w:val="18"/>
              </w:rPr>
            </w:pPr>
            <w:r w:rsidRPr="007B1CF8">
              <w:rPr>
                <w:rFonts w:hint="eastAsia"/>
                <w:sz w:val="18"/>
                <w:szCs w:val="18"/>
              </w:rPr>
              <w:t>0</w:t>
            </w:r>
            <w:r w:rsidRPr="007B1CF8">
              <w:rPr>
                <w:sz w:val="18"/>
                <w:szCs w:val="18"/>
              </w:rPr>
              <w:t>.804</w:t>
            </w:r>
            <w:r w:rsidRPr="007B1CF8">
              <w:rPr>
                <w:rFonts w:hint="eastAsia"/>
                <w:sz w:val="18"/>
                <w:szCs w:val="18"/>
              </w:rPr>
              <w:t>d</w:t>
            </w:r>
            <w:r w:rsidRPr="007B1CF8">
              <w:rPr>
                <w:sz w:val="18"/>
                <w:szCs w:val="18"/>
              </w:rPr>
              <w:t>B</w:t>
            </w:r>
          </w:p>
        </w:tc>
      </w:tr>
      <w:tr w:rsidR="00F36EAF" w14:paraId="45143F24" w14:textId="77777777" w:rsidTr="007B1CF8">
        <w:tc>
          <w:tcPr>
            <w:tcW w:w="911" w:type="dxa"/>
          </w:tcPr>
          <w:p w14:paraId="014B7439" w14:textId="57C6F8B1"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3</w:t>
            </w:r>
          </w:p>
        </w:tc>
        <w:tc>
          <w:tcPr>
            <w:tcW w:w="1418" w:type="dxa"/>
          </w:tcPr>
          <w:p w14:paraId="46B66029" w14:textId="23BBE382"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5.2%</w:t>
            </w:r>
          </w:p>
        </w:tc>
        <w:tc>
          <w:tcPr>
            <w:tcW w:w="1984" w:type="dxa"/>
          </w:tcPr>
          <w:p w14:paraId="5D93DA3D" w14:textId="0E75B06F" w:rsidR="00F36EAF" w:rsidRPr="007B0789" w:rsidRDefault="00F36EAF" w:rsidP="007B0789">
            <w:pPr>
              <w:pStyle w:val="aff1"/>
              <w:ind w:firstLineChars="0" w:firstLine="0"/>
              <w:rPr>
                <w:sz w:val="18"/>
                <w:szCs w:val="18"/>
              </w:rPr>
            </w:pPr>
            <w:r w:rsidRPr="007B0789">
              <w:rPr>
                <w:rFonts w:hint="eastAsia"/>
                <w:sz w:val="18"/>
                <w:szCs w:val="18"/>
              </w:rPr>
              <w:t>9</w:t>
            </w:r>
            <w:r w:rsidR="007B0789" w:rsidRPr="007B0789">
              <w:rPr>
                <w:sz w:val="18"/>
                <w:szCs w:val="18"/>
              </w:rPr>
              <w:t>7.7</w:t>
            </w:r>
            <w:r w:rsidRPr="007B0789">
              <w:rPr>
                <w:sz w:val="18"/>
                <w:szCs w:val="18"/>
              </w:rPr>
              <w:t>%</w:t>
            </w:r>
          </w:p>
        </w:tc>
        <w:tc>
          <w:tcPr>
            <w:tcW w:w="1689" w:type="dxa"/>
          </w:tcPr>
          <w:p w14:paraId="0C283732" w14:textId="3F07576D"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8.0%</w:t>
            </w:r>
          </w:p>
        </w:tc>
        <w:tc>
          <w:tcPr>
            <w:tcW w:w="1494" w:type="dxa"/>
          </w:tcPr>
          <w:p w14:paraId="7DDA3541" w14:textId="3AC5F1E7"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9.2%</w:t>
            </w:r>
          </w:p>
        </w:tc>
        <w:tc>
          <w:tcPr>
            <w:tcW w:w="1494" w:type="dxa"/>
          </w:tcPr>
          <w:p w14:paraId="3739F261" w14:textId="59AE11A3" w:rsidR="00F36EAF" w:rsidRPr="007B1CF8" w:rsidRDefault="00F36EAF" w:rsidP="007B0789">
            <w:pPr>
              <w:pStyle w:val="aff1"/>
              <w:ind w:firstLineChars="0" w:firstLine="0"/>
              <w:rPr>
                <w:sz w:val="18"/>
                <w:szCs w:val="18"/>
              </w:rPr>
            </w:pPr>
            <w:r w:rsidRPr="007B1CF8">
              <w:rPr>
                <w:rFonts w:hint="eastAsia"/>
                <w:sz w:val="18"/>
                <w:szCs w:val="18"/>
              </w:rPr>
              <w:t>0</w:t>
            </w:r>
            <w:r w:rsidRPr="007B1CF8">
              <w:rPr>
                <w:sz w:val="18"/>
                <w:szCs w:val="18"/>
              </w:rPr>
              <w:t>.</w:t>
            </w:r>
            <w:r w:rsidR="007B0789">
              <w:rPr>
                <w:sz w:val="18"/>
                <w:szCs w:val="18"/>
              </w:rPr>
              <w:t>831</w:t>
            </w:r>
            <w:r w:rsidRPr="007B1CF8">
              <w:rPr>
                <w:rFonts w:hint="eastAsia"/>
                <w:sz w:val="18"/>
                <w:szCs w:val="18"/>
              </w:rPr>
              <w:t>d</w:t>
            </w:r>
            <w:r w:rsidRPr="007B1CF8">
              <w:rPr>
                <w:sz w:val="18"/>
                <w:szCs w:val="18"/>
              </w:rPr>
              <w:t>B</w:t>
            </w:r>
          </w:p>
        </w:tc>
      </w:tr>
      <w:tr w:rsidR="00F36EAF" w14:paraId="7D000859" w14:textId="77777777" w:rsidTr="007B1CF8">
        <w:tc>
          <w:tcPr>
            <w:tcW w:w="911" w:type="dxa"/>
          </w:tcPr>
          <w:p w14:paraId="34C721FE" w14:textId="75FFBEDD"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4</w:t>
            </w:r>
          </w:p>
        </w:tc>
        <w:tc>
          <w:tcPr>
            <w:tcW w:w="1418" w:type="dxa"/>
          </w:tcPr>
          <w:p w14:paraId="566FE5EA" w14:textId="2D8CBB60" w:rsidR="00F36EAF" w:rsidRPr="007B1CF8" w:rsidRDefault="00F36EAF" w:rsidP="00F36EAF">
            <w:pPr>
              <w:pStyle w:val="aff1"/>
              <w:ind w:firstLineChars="0" w:firstLine="0"/>
              <w:rPr>
                <w:sz w:val="18"/>
                <w:szCs w:val="18"/>
              </w:rPr>
            </w:pPr>
            <w:r w:rsidRPr="007B1CF8">
              <w:rPr>
                <w:sz w:val="18"/>
                <w:szCs w:val="18"/>
              </w:rPr>
              <w:t>92.00%</w:t>
            </w:r>
          </w:p>
        </w:tc>
        <w:tc>
          <w:tcPr>
            <w:tcW w:w="1984" w:type="dxa"/>
          </w:tcPr>
          <w:p w14:paraId="1DD41747" w14:textId="6C894F05" w:rsidR="00F36EAF" w:rsidRPr="007B1CF8" w:rsidRDefault="00F36EAF" w:rsidP="00F36EAF">
            <w:pPr>
              <w:pStyle w:val="aff1"/>
              <w:ind w:firstLineChars="0" w:firstLine="0"/>
              <w:rPr>
                <w:sz w:val="18"/>
                <w:szCs w:val="18"/>
              </w:rPr>
            </w:pPr>
            <w:r w:rsidRPr="007B1CF8">
              <w:rPr>
                <w:sz w:val="18"/>
                <w:szCs w:val="18"/>
              </w:rPr>
              <w:t>94.10%</w:t>
            </w:r>
          </w:p>
        </w:tc>
        <w:tc>
          <w:tcPr>
            <w:tcW w:w="1689" w:type="dxa"/>
          </w:tcPr>
          <w:p w14:paraId="6C8DCD64" w14:textId="31912475"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4.9%</w:t>
            </w:r>
          </w:p>
        </w:tc>
        <w:tc>
          <w:tcPr>
            <w:tcW w:w="1494" w:type="dxa"/>
          </w:tcPr>
          <w:p w14:paraId="170D63ED" w14:textId="02B95B4A"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7.2%</w:t>
            </w:r>
          </w:p>
        </w:tc>
        <w:tc>
          <w:tcPr>
            <w:tcW w:w="1494" w:type="dxa"/>
          </w:tcPr>
          <w:p w14:paraId="77BF3277" w14:textId="65468A9A" w:rsidR="00F36EAF" w:rsidRPr="007B1CF8" w:rsidRDefault="00F36EAF" w:rsidP="00F36EAF">
            <w:pPr>
              <w:pStyle w:val="aff1"/>
              <w:ind w:firstLineChars="0" w:firstLine="0"/>
              <w:rPr>
                <w:sz w:val="18"/>
                <w:szCs w:val="18"/>
              </w:rPr>
            </w:pPr>
            <w:r w:rsidRPr="007B1CF8">
              <w:rPr>
                <w:rFonts w:hint="eastAsia"/>
                <w:sz w:val="18"/>
                <w:szCs w:val="18"/>
              </w:rPr>
              <w:t>2</w:t>
            </w:r>
            <w:r w:rsidRPr="007B1CF8">
              <w:rPr>
                <w:sz w:val="18"/>
                <w:szCs w:val="18"/>
              </w:rPr>
              <w:t>.082</w:t>
            </w:r>
            <w:r w:rsidR="007B1CF8" w:rsidRPr="007B1CF8">
              <w:rPr>
                <w:rFonts w:hint="eastAsia"/>
                <w:sz w:val="18"/>
                <w:szCs w:val="18"/>
              </w:rPr>
              <w:t>d</w:t>
            </w:r>
            <w:r w:rsidR="007B1CF8" w:rsidRPr="007B1CF8">
              <w:rPr>
                <w:sz w:val="18"/>
                <w:szCs w:val="18"/>
              </w:rPr>
              <w:t>B</w:t>
            </w:r>
          </w:p>
        </w:tc>
      </w:tr>
      <w:tr w:rsidR="00F36EAF" w14:paraId="42B527FB" w14:textId="77777777" w:rsidTr="007B1CF8">
        <w:tc>
          <w:tcPr>
            <w:tcW w:w="911" w:type="dxa"/>
          </w:tcPr>
          <w:p w14:paraId="054D27C3" w14:textId="08FB17D1"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5</w:t>
            </w:r>
          </w:p>
        </w:tc>
        <w:tc>
          <w:tcPr>
            <w:tcW w:w="1418" w:type="dxa"/>
          </w:tcPr>
          <w:p w14:paraId="7BFB06D4" w14:textId="73844469" w:rsidR="00F36EAF" w:rsidRPr="007B1CF8" w:rsidRDefault="00F36EAF" w:rsidP="00F36EAF">
            <w:pPr>
              <w:pStyle w:val="aff1"/>
              <w:ind w:firstLineChars="0" w:firstLine="0"/>
              <w:rPr>
                <w:sz w:val="18"/>
                <w:szCs w:val="18"/>
              </w:rPr>
            </w:pPr>
            <w:r w:rsidRPr="007B1CF8">
              <w:rPr>
                <w:sz w:val="18"/>
                <w:szCs w:val="18"/>
              </w:rPr>
              <w:t>90.10%</w:t>
            </w:r>
          </w:p>
        </w:tc>
        <w:tc>
          <w:tcPr>
            <w:tcW w:w="1984" w:type="dxa"/>
          </w:tcPr>
          <w:p w14:paraId="6841EC8C" w14:textId="25B2A81C" w:rsidR="00F36EAF" w:rsidRPr="007B1CF8" w:rsidRDefault="00F36EAF" w:rsidP="00F36EAF">
            <w:pPr>
              <w:pStyle w:val="aff1"/>
              <w:ind w:firstLineChars="0" w:firstLine="0"/>
              <w:rPr>
                <w:sz w:val="18"/>
                <w:szCs w:val="18"/>
              </w:rPr>
            </w:pPr>
            <w:r w:rsidRPr="007B1CF8">
              <w:rPr>
                <w:sz w:val="18"/>
                <w:szCs w:val="18"/>
              </w:rPr>
              <w:t>91.90%</w:t>
            </w:r>
          </w:p>
        </w:tc>
        <w:tc>
          <w:tcPr>
            <w:tcW w:w="1689" w:type="dxa"/>
          </w:tcPr>
          <w:p w14:paraId="441CA8AD" w14:textId="6AC2D8CA"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4.5</w:t>
            </w:r>
            <w:r w:rsidR="007B1CF8" w:rsidRPr="007B1CF8">
              <w:rPr>
                <w:sz w:val="18"/>
                <w:szCs w:val="18"/>
              </w:rPr>
              <w:t>%</w:t>
            </w:r>
          </w:p>
        </w:tc>
        <w:tc>
          <w:tcPr>
            <w:tcW w:w="1494" w:type="dxa"/>
          </w:tcPr>
          <w:p w14:paraId="1A7FCB51" w14:textId="131FD3FE" w:rsidR="00F36EAF" w:rsidRPr="007B1CF8" w:rsidRDefault="00F36EAF" w:rsidP="00F36EAF">
            <w:pPr>
              <w:pStyle w:val="aff1"/>
              <w:ind w:firstLineChars="0" w:firstLine="0"/>
              <w:rPr>
                <w:sz w:val="18"/>
                <w:szCs w:val="18"/>
              </w:rPr>
            </w:pPr>
            <w:r w:rsidRPr="007B1CF8">
              <w:rPr>
                <w:rFonts w:hint="eastAsia"/>
                <w:sz w:val="18"/>
                <w:szCs w:val="18"/>
              </w:rPr>
              <w:t>9</w:t>
            </w:r>
            <w:r w:rsidRPr="007B1CF8">
              <w:rPr>
                <w:sz w:val="18"/>
                <w:szCs w:val="18"/>
              </w:rPr>
              <w:t>6.8</w:t>
            </w:r>
            <w:r w:rsidR="007B1CF8" w:rsidRPr="007B1CF8">
              <w:rPr>
                <w:sz w:val="18"/>
                <w:szCs w:val="18"/>
              </w:rPr>
              <w:t>%</w:t>
            </w:r>
          </w:p>
        </w:tc>
        <w:tc>
          <w:tcPr>
            <w:tcW w:w="1494" w:type="dxa"/>
          </w:tcPr>
          <w:p w14:paraId="33A7AD6E" w14:textId="5C3CD196" w:rsidR="00F36EAF" w:rsidRPr="007B1CF8" w:rsidRDefault="00F36EAF" w:rsidP="00F36EAF">
            <w:pPr>
              <w:pStyle w:val="aff1"/>
              <w:ind w:firstLineChars="0" w:firstLine="0"/>
              <w:rPr>
                <w:sz w:val="18"/>
                <w:szCs w:val="18"/>
              </w:rPr>
            </w:pPr>
            <w:r w:rsidRPr="007B1CF8">
              <w:rPr>
                <w:rFonts w:hint="eastAsia"/>
                <w:sz w:val="18"/>
                <w:szCs w:val="18"/>
              </w:rPr>
              <w:t>2</w:t>
            </w:r>
            <w:r w:rsidRPr="007B1CF8">
              <w:rPr>
                <w:sz w:val="18"/>
                <w:szCs w:val="18"/>
              </w:rPr>
              <w:t>.958</w:t>
            </w:r>
            <w:r w:rsidR="007B1CF8" w:rsidRPr="007B1CF8">
              <w:rPr>
                <w:rFonts w:hint="eastAsia"/>
                <w:sz w:val="18"/>
                <w:szCs w:val="18"/>
              </w:rPr>
              <w:t>d</w:t>
            </w:r>
            <w:r w:rsidR="007B1CF8" w:rsidRPr="007B1CF8">
              <w:rPr>
                <w:sz w:val="18"/>
                <w:szCs w:val="18"/>
              </w:rPr>
              <w:t>B</w:t>
            </w:r>
          </w:p>
        </w:tc>
      </w:tr>
      <w:tr w:rsidR="00F36EAF" w14:paraId="492BCF38" w14:textId="77777777" w:rsidTr="007B1CF8">
        <w:tc>
          <w:tcPr>
            <w:tcW w:w="911" w:type="dxa"/>
          </w:tcPr>
          <w:p w14:paraId="3ACBABEA" w14:textId="1A04FF7A"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6</w:t>
            </w:r>
          </w:p>
        </w:tc>
        <w:tc>
          <w:tcPr>
            <w:tcW w:w="1418" w:type="dxa"/>
          </w:tcPr>
          <w:p w14:paraId="328F00C8" w14:textId="1BD6D52C" w:rsidR="00F36EAF" w:rsidRPr="007B1CF8" w:rsidRDefault="00F36EAF" w:rsidP="00F36EAF">
            <w:pPr>
              <w:pStyle w:val="aff1"/>
              <w:ind w:firstLineChars="0" w:firstLine="0"/>
              <w:rPr>
                <w:sz w:val="18"/>
                <w:szCs w:val="18"/>
              </w:rPr>
            </w:pPr>
            <w:r w:rsidRPr="007B1CF8">
              <w:rPr>
                <w:sz w:val="18"/>
                <w:szCs w:val="18"/>
              </w:rPr>
              <w:t>89.40%</w:t>
            </w:r>
          </w:p>
        </w:tc>
        <w:tc>
          <w:tcPr>
            <w:tcW w:w="1984" w:type="dxa"/>
          </w:tcPr>
          <w:p w14:paraId="331DCB27" w14:textId="3B7C98D3" w:rsidR="00F36EAF" w:rsidRPr="007B1CF8" w:rsidRDefault="00F36EAF" w:rsidP="00F36EAF">
            <w:pPr>
              <w:pStyle w:val="aff1"/>
              <w:ind w:firstLineChars="0" w:firstLine="0"/>
              <w:rPr>
                <w:sz w:val="18"/>
                <w:szCs w:val="18"/>
              </w:rPr>
            </w:pPr>
            <w:r w:rsidRPr="007B1CF8">
              <w:rPr>
                <w:sz w:val="18"/>
                <w:szCs w:val="18"/>
              </w:rPr>
              <w:t>91.40%</w:t>
            </w:r>
          </w:p>
        </w:tc>
        <w:tc>
          <w:tcPr>
            <w:tcW w:w="1689" w:type="dxa"/>
          </w:tcPr>
          <w:p w14:paraId="1907707C" w14:textId="424BA341" w:rsidR="00F36EAF" w:rsidRPr="007B1CF8" w:rsidRDefault="007B1CF8" w:rsidP="00F36EAF">
            <w:pPr>
              <w:pStyle w:val="aff1"/>
              <w:ind w:firstLineChars="0" w:firstLine="0"/>
              <w:rPr>
                <w:sz w:val="18"/>
                <w:szCs w:val="18"/>
              </w:rPr>
            </w:pPr>
            <w:r w:rsidRPr="007B1CF8">
              <w:rPr>
                <w:rFonts w:hint="eastAsia"/>
                <w:sz w:val="18"/>
                <w:szCs w:val="18"/>
              </w:rPr>
              <w:t>9</w:t>
            </w:r>
            <w:r w:rsidRPr="007B1CF8">
              <w:rPr>
                <w:sz w:val="18"/>
                <w:szCs w:val="18"/>
              </w:rPr>
              <w:t>3.9%</w:t>
            </w:r>
          </w:p>
        </w:tc>
        <w:tc>
          <w:tcPr>
            <w:tcW w:w="1494" w:type="dxa"/>
          </w:tcPr>
          <w:p w14:paraId="4D730C4E" w14:textId="47147EFB" w:rsidR="00F36EAF" w:rsidRPr="007B1CF8" w:rsidRDefault="007B1CF8" w:rsidP="00F36EAF">
            <w:pPr>
              <w:pStyle w:val="aff1"/>
              <w:ind w:firstLineChars="0" w:firstLine="0"/>
              <w:rPr>
                <w:sz w:val="18"/>
                <w:szCs w:val="18"/>
              </w:rPr>
            </w:pPr>
            <w:r w:rsidRPr="007B1CF8">
              <w:rPr>
                <w:rFonts w:hint="eastAsia"/>
                <w:sz w:val="18"/>
                <w:szCs w:val="18"/>
              </w:rPr>
              <w:t>9</w:t>
            </w:r>
            <w:r w:rsidRPr="007B1CF8">
              <w:rPr>
                <w:sz w:val="18"/>
                <w:szCs w:val="18"/>
              </w:rPr>
              <w:t>6.5%</w:t>
            </w:r>
          </w:p>
        </w:tc>
        <w:tc>
          <w:tcPr>
            <w:tcW w:w="1494" w:type="dxa"/>
          </w:tcPr>
          <w:p w14:paraId="51ABDC35" w14:textId="24FD0BC0" w:rsidR="00F36EAF" w:rsidRPr="007B1CF8" w:rsidRDefault="007B1CF8" w:rsidP="00F36EAF">
            <w:pPr>
              <w:pStyle w:val="aff1"/>
              <w:ind w:firstLineChars="0" w:firstLine="0"/>
              <w:rPr>
                <w:sz w:val="18"/>
                <w:szCs w:val="18"/>
              </w:rPr>
            </w:pPr>
            <w:r w:rsidRPr="007B1CF8">
              <w:rPr>
                <w:rFonts w:hint="eastAsia"/>
                <w:sz w:val="18"/>
                <w:szCs w:val="18"/>
              </w:rPr>
              <w:t>3</w:t>
            </w:r>
            <w:r w:rsidRPr="007B1CF8">
              <w:rPr>
                <w:sz w:val="18"/>
                <w:szCs w:val="18"/>
              </w:rPr>
              <w:t>.97</w:t>
            </w:r>
            <w:r w:rsidRPr="007B1CF8">
              <w:rPr>
                <w:rFonts w:hint="eastAsia"/>
                <w:sz w:val="18"/>
                <w:szCs w:val="18"/>
              </w:rPr>
              <w:t>d</w:t>
            </w:r>
            <w:r w:rsidRPr="007B1CF8">
              <w:rPr>
                <w:sz w:val="18"/>
                <w:szCs w:val="18"/>
              </w:rPr>
              <w:t>B</w:t>
            </w:r>
          </w:p>
        </w:tc>
      </w:tr>
      <w:tr w:rsidR="00F36EAF" w14:paraId="25BE1B9E" w14:textId="77777777" w:rsidTr="007B1CF8">
        <w:tc>
          <w:tcPr>
            <w:tcW w:w="911" w:type="dxa"/>
          </w:tcPr>
          <w:p w14:paraId="30B97BC0" w14:textId="3D2DDBAD"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7</w:t>
            </w:r>
          </w:p>
        </w:tc>
        <w:tc>
          <w:tcPr>
            <w:tcW w:w="1418" w:type="dxa"/>
          </w:tcPr>
          <w:p w14:paraId="56CD3783" w14:textId="371B35D5" w:rsidR="00F36EAF" w:rsidRPr="007B1CF8" w:rsidRDefault="00F36EAF" w:rsidP="00F36EAF">
            <w:pPr>
              <w:pStyle w:val="aff1"/>
              <w:ind w:firstLineChars="0" w:firstLine="0"/>
              <w:rPr>
                <w:sz w:val="18"/>
                <w:szCs w:val="18"/>
              </w:rPr>
            </w:pPr>
            <w:r w:rsidRPr="007B1CF8">
              <w:rPr>
                <w:sz w:val="18"/>
                <w:szCs w:val="18"/>
              </w:rPr>
              <w:t>90.70%</w:t>
            </w:r>
          </w:p>
        </w:tc>
        <w:tc>
          <w:tcPr>
            <w:tcW w:w="1984" w:type="dxa"/>
          </w:tcPr>
          <w:p w14:paraId="19D7705D" w14:textId="11EFEDDB" w:rsidR="00F36EAF" w:rsidRPr="007B1CF8" w:rsidRDefault="00F36EAF" w:rsidP="00F36EAF">
            <w:pPr>
              <w:pStyle w:val="aff1"/>
              <w:ind w:firstLineChars="0" w:firstLine="0"/>
              <w:rPr>
                <w:sz w:val="18"/>
                <w:szCs w:val="18"/>
              </w:rPr>
            </w:pPr>
            <w:r w:rsidRPr="007B1CF8">
              <w:rPr>
                <w:sz w:val="18"/>
                <w:szCs w:val="18"/>
              </w:rPr>
              <w:t>93.10%</w:t>
            </w:r>
          </w:p>
        </w:tc>
        <w:tc>
          <w:tcPr>
            <w:tcW w:w="1689" w:type="dxa"/>
          </w:tcPr>
          <w:p w14:paraId="78FE561B" w14:textId="1498BB06" w:rsidR="00F36EAF" w:rsidRPr="007B1CF8" w:rsidRDefault="007B1CF8" w:rsidP="00F36EAF">
            <w:pPr>
              <w:pStyle w:val="aff1"/>
              <w:ind w:firstLineChars="0" w:firstLine="0"/>
              <w:rPr>
                <w:sz w:val="18"/>
                <w:szCs w:val="18"/>
              </w:rPr>
            </w:pPr>
            <w:r w:rsidRPr="007B1CF8">
              <w:rPr>
                <w:rFonts w:hint="eastAsia"/>
                <w:sz w:val="18"/>
                <w:szCs w:val="18"/>
              </w:rPr>
              <w:t>9</w:t>
            </w:r>
            <w:r w:rsidRPr="007B1CF8">
              <w:rPr>
                <w:sz w:val="18"/>
                <w:szCs w:val="18"/>
              </w:rPr>
              <w:t>5.6%</w:t>
            </w:r>
          </w:p>
        </w:tc>
        <w:tc>
          <w:tcPr>
            <w:tcW w:w="1494" w:type="dxa"/>
          </w:tcPr>
          <w:p w14:paraId="503A3E19" w14:textId="78583680" w:rsidR="00F36EAF" w:rsidRPr="007B1CF8" w:rsidRDefault="007B1CF8" w:rsidP="00F36EAF">
            <w:pPr>
              <w:pStyle w:val="aff1"/>
              <w:ind w:firstLineChars="0" w:firstLine="0"/>
              <w:rPr>
                <w:sz w:val="18"/>
                <w:szCs w:val="18"/>
              </w:rPr>
            </w:pPr>
            <w:r w:rsidRPr="007B1CF8">
              <w:rPr>
                <w:rFonts w:hint="eastAsia"/>
                <w:sz w:val="18"/>
                <w:szCs w:val="18"/>
              </w:rPr>
              <w:t>9</w:t>
            </w:r>
            <w:r w:rsidRPr="007B1CF8">
              <w:rPr>
                <w:sz w:val="18"/>
                <w:szCs w:val="18"/>
              </w:rPr>
              <w:t>7.8%</w:t>
            </w:r>
          </w:p>
        </w:tc>
        <w:tc>
          <w:tcPr>
            <w:tcW w:w="1494" w:type="dxa"/>
          </w:tcPr>
          <w:p w14:paraId="656D1B53" w14:textId="32F18ED8" w:rsidR="00F36EAF" w:rsidRPr="007B1CF8" w:rsidRDefault="007B1CF8" w:rsidP="00F36EAF">
            <w:pPr>
              <w:pStyle w:val="aff1"/>
              <w:ind w:firstLineChars="0" w:firstLine="0"/>
              <w:rPr>
                <w:sz w:val="18"/>
                <w:szCs w:val="18"/>
              </w:rPr>
            </w:pPr>
            <w:r w:rsidRPr="007B1CF8">
              <w:rPr>
                <w:rFonts w:hint="eastAsia"/>
                <w:sz w:val="18"/>
                <w:szCs w:val="18"/>
              </w:rPr>
              <w:t>2</w:t>
            </w:r>
            <w:r w:rsidRPr="007B1CF8">
              <w:rPr>
                <w:sz w:val="18"/>
                <w:szCs w:val="18"/>
              </w:rPr>
              <w:t>.324</w:t>
            </w:r>
            <w:r w:rsidRPr="007B1CF8">
              <w:rPr>
                <w:rFonts w:hint="eastAsia"/>
                <w:sz w:val="18"/>
                <w:szCs w:val="18"/>
              </w:rPr>
              <w:t>d</w:t>
            </w:r>
            <w:r w:rsidRPr="007B1CF8">
              <w:rPr>
                <w:sz w:val="18"/>
                <w:szCs w:val="18"/>
              </w:rPr>
              <w:t>B</w:t>
            </w:r>
          </w:p>
        </w:tc>
      </w:tr>
      <w:tr w:rsidR="00F36EAF" w14:paraId="7F25F088" w14:textId="77777777" w:rsidTr="007B1CF8">
        <w:tc>
          <w:tcPr>
            <w:tcW w:w="911" w:type="dxa"/>
          </w:tcPr>
          <w:p w14:paraId="66364E22" w14:textId="380CFA3F" w:rsidR="00F36EAF" w:rsidRPr="007B1CF8" w:rsidRDefault="00F36EAF" w:rsidP="00F36EAF">
            <w:pPr>
              <w:pStyle w:val="aff1"/>
              <w:ind w:firstLineChars="0" w:firstLine="0"/>
              <w:rPr>
                <w:sz w:val="18"/>
                <w:szCs w:val="18"/>
              </w:rPr>
            </w:pPr>
            <w:r w:rsidRPr="007B1CF8">
              <w:rPr>
                <w:sz w:val="18"/>
                <w:szCs w:val="18"/>
              </w:rPr>
              <w:t>P</w:t>
            </w:r>
            <w:r w:rsidRPr="007B1CF8">
              <w:rPr>
                <w:rFonts w:hint="eastAsia"/>
                <w:sz w:val="18"/>
                <w:szCs w:val="18"/>
              </w:rPr>
              <w:t>atten</w:t>
            </w:r>
            <w:r w:rsidRPr="007B1CF8">
              <w:rPr>
                <w:sz w:val="18"/>
                <w:szCs w:val="18"/>
              </w:rPr>
              <w:t xml:space="preserve"> 8</w:t>
            </w:r>
          </w:p>
        </w:tc>
        <w:tc>
          <w:tcPr>
            <w:tcW w:w="1418" w:type="dxa"/>
          </w:tcPr>
          <w:p w14:paraId="4C606D34" w14:textId="4AAED709" w:rsidR="00F36EAF" w:rsidRPr="007B1CF8" w:rsidRDefault="00F36EAF" w:rsidP="00F36EAF">
            <w:pPr>
              <w:pStyle w:val="aff1"/>
              <w:ind w:firstLineChars="0" w:firstLine="0"/>
              <w:rPr>
                <w:sz w:val="18"/>
                <w:szCs w:val="18"/>
              </w:rPr>
            </w:pPr>
            <w:r w:rsidRPr="007B1CF8">
              <w:rPr>
                <w:sz w:val="18"/>
                <w:szCs w:val="18"/>
              </w:rPr>
              <w:t>89.20%</w:t>
            </w:r>
          </w:p>
        </w:tc>
        <w:tc>
          <w:tcPr>
            <w:tcW w:w="1984" w:type="dxa"/>
          </w:tcPr>
          <w:p w14:paraId="2A4A5196" w14:textId="4347AE11" w:rsidR="00F36EAF" w:rsidRPr="007B1CF8" w:rsidRDefault="00F36EAF" w:rsidP="00F36EAF">
            <w:pPr>
              <w:pStyle w:val="aff1"/>
              <w:ind w:firstLineChars="0" w:firstLine="0"/>
              <w:rPr>
                <w:sz w:val="18"/>
                <w:szCs w:val="18"/>
              </w:rPr>
            </w:pPr>
            <w:r w:rsidRPr="007B1CF8">
              <w:rPr>
                <w:sz w:val="18"/>
                <w:szCs w:val="18"/>
              </w:rPr>
              <w:t>92.00%</w:t>
            </w:r>
          </w:p>
        </w:tc>
        <w:tc>
          <w:tcPr>
            <w:tcW w:w="1689" w:type="dxa"/>
          </w:tcPr>
          <w:p w14:paraId="0028BE57" w14:textId="23B5E82D" w:rsidR="00F36EAF" w:rsidRPr="007B1CF8" w:rsidRDefault="007B1CF8" w:rsidP="00F36EAF">
            <w:pPr>
              <w:pStyle w:val="aff1"/>
              <w:ind w:firstLineChars="0" w:firstLine="0"/>
              <w:rPr>
                <w:sz w:val="18"/>
                <w:szCs w:val="18"/>
              </w:rPr>
            </w:pPr>
            <w:r w:rsidRPr="007B1CF8">
              <w:rPr>
                <w:rFonts w:hint="eastAsia"/>
                <w:sz w:val="18"/>
                <w:szCs w:val="18"/>
              </w:rPr>
              <w:t>9</w:t>
            </w:r>
            <w:r w:rsidRPr="007B1CF8">
              <w:rPr>
                <w:sz w:val="18"/>
                <w:szCs w:val="18"/>
              </w:rPr>
              <w:t>4.3%</w:t>
            </w:r>
          </w:p>
        </w:tc>
        <w:tc>
          <w:tcPr>
            <w:tcW w:w="1494" w:type="dxa"/>
          </w:tcPr>
          <w:p w14:paraId="361AB0BA" w14:textId="6B2FCC1A" w:rsidR="00F36EAF" w:rsidRPr="007B1CF8" w:rsidRDefault="007B1CF8" w:rsidP="00F36EAF">
            <w:pPr>
              <w:pStyle w:val="aff1"/>
              <w:ind w:firstLineChars="0" w:firstLine="0"/>
              <w:rPr>
                <w:sz w:val="18"/>
                <w:szCs w:val="18"/>
              </w:rPr>
            </w:pPr>
            <w:r w:rsidRPr="007B1CF8">
              <w:rPr>
                <w:rFonts w:hint="eastAsia"/>
                <w:sz w:val="18"/>
                <w:szCs w:val="18"/>
              </w:rPr>
              <w:t>9</w:t>
            </w:r>
            <w:r w:rsidRPr="007B1CF8">
              <w:rPr>
                <w:sz w:val="18"/>
                <w:szCs w:val="18"/>
              </w:rPr>
              <w:t>6.9%</w:t>
            </w:r>
          </w:p>
        </w:tc>
        <w:tc>
          <w:tcPr>
            <w:tcW w:w="1494" w:type="dxa"/>
          </w:tcPr>
          <w:p w14:paraId="38FA8DFD" w14:textId="78EFB762" w:rsidR="00F36EAF" w:rsidRPr="007B1CF8" w:rsidRDefault="007B1CF8" w:rsidP="00F36EAF">
            <w:pPr>
              <w:pStyle w:val="aff1"/>
              <w:ind w:firstLineChars="0" w:firstLine="0"/>
              <w:rPr>
                <w:sz w:val="18"/>
                <w:szCs w:val="18"/>
              </w:rPr>
            </w:pPr>
            <w:r w:rsidRPr="007B1CF8">
              <w:rPr>
                <w:rFonts w:hint="eastAsia"/>
                <w:sz w:val="18"/>
                <w:szCs w:val="18"/>
              </w:rPr>
              <w:t>3</w:t>
            </w:r>
            <w:r w:rsidRPr="007B1CF8">
              <w:rPr>
                <w:sz w:val="18"/>
                <w:szCs w:val="18"/>
              </w:rPr>
              <w:t>.2.5</w:t>
            </w:r>
            <w:r w:rsidRPr="007B1CF8">
              <w:rPr>
                <w:rFonts w:hint="eastAsia"/>
                <w:sz w:val="18"/>
                <w:szCs w:val="18"/>
              </w:rPr>
              <w:t>d</w:t>
            </w:r>
            <w:r w:rsidRPr="007B1CF8">
              <w:rPr>
                <w:sz w:val="18"/>
                <w:szCs w:val="18"/>
              </w:rPr>
              <w:t>B</w:t>
            </w:r>
          </w:p>
        </w:tc>
      </w:tr>
    </w:tbl>
    <w:p w14:paraId="1D650072" w14:textId="085C2937" w:rsidR="00C87256" w:rsidRPr="00115E74" w:rsidRDefault="00C87256" w:rsidP="00C87256">
      <w:pPr>
        <w:spacing w:beforeLines="30" w:before="72" w:afterLines="30" w:after="72" w:line="288" w:lineRule="auto"/>
        <w:rPr>
          <w:rFonts w:eastAsia="Times New Roman"/>
          <w:sz w:val="20"/>
          <w:szCs w:val="20"/>
        </w:rPr>
      </w:pPr>
      <w:r w:rsidRPr="00115E74">
        <w:rPr>
          <w:rFonts w:eastAsia="Times New Roman"/>
          <w:sz w:val="20"/>
          <w:szCs w:val="20"/>
        </w:rPr>
        <w:t>Based on the above discussion we make the following observation:</w:t>
      </w:r>
    </w:p>
    <w:p w14:paraId="46CED8B3" w14:textId="013DAFDE" w:rsidR="00C87256" w:rsidRDefault="00C87256" w:rsidP="00C87256">
      <w:pPr>
        <w:pStyle w:val="ZTE-Observation-2021"/>
        <w:spacing w:before="72" w:after="72"/>
      </w:pPr>
      <w:r>
        <w:t>For D</w:t>
      </w:r>
      <w:r>
        <w:rPr>
          <w:rFonts w:hint="eastAsia"/>
        </w:rPr>
        <w:t>L</w:t>
      </w:r>
      <w:r>
        <w:t xml:space="preserve"> Tx beam prediction, </w:t>
      </w:r>
      <w:r w:rsidR="00006869">
        <w:t xml:space="preserve">evenly spaced angle </w:t>
      </w:r>
      <w:r w:rsidRPr="00C87256">
        <w:t>patte</w:t>
      </w:r>
      <w:r w:rsidRPr="00006869">
        <w:t xml:space="preserve">rn </w:t>
      </w:r>
      <w:r w:rsidRPr="00006869">
        <w:rPr>
          <w:kern w:val="2"/>
          <w:lang w:val="en-US" w:eastAsia="zh-CN"/>
        </w:rPr>
        <w:t xml:space="preserve">for fixed Set B </w:t>
      </w:r>
      <w:r w:rsidRPr="00006869">
        <w:t>m</w:t>
      </w:r>
      <w:r w:rsidRPr="00C87256">
        <w:t>ay have better predict</w:t>
      </w:r>
      <w:r>
        <w:t>ion</w:t>
      </w:r>
      <w:r w:rsidRPr="00C87256">
        <w:t xml:space="preserve"> performance</w:t>
      </w:r>
      <w:r>
        <w:rPr>
          <w:rFonts w:hint="eastAsia"/>
        </w:rPr>
        <w:t>.</w:t>
      </w:r>
    </w:p>
    <w:p w14:paraId="2FD5C11C" w14:textId="5B251815" w:rsidR="00C87256" w:rsidRDefault="00C87256" w:rsidP="00A23AC0">
      <w:pPr>
        <w:pStyle w:val="4"/>
      </w:pPr>
      <w:r w:rsidRPr="00115E74">
        <w:rPr>
          <w:rFonts w:hint="eastAsia"/>
        </w:rPr>
        <w:t xml:space="preserve">Performance </w:t>
      </w:r>
      <w:r w:rsidR="00A3036C" w:rsidRPr="00115E74">
        <w:rPr>
          <w:rFonts w:hint="eastAsia"/>
        </w:rPr>
        <w:t xml:space="preserve">comparison with different </w:t>
      </w:r>
      <w:r w:rsidR="00A3036C">
        <w:t>option</w:t>
      </w:r>
      <w:r w:rsidR="00A3036C" w:rsidRPr="00115E74">
        <w:rPr>
          <w:rFonts w:hint="eastAsia"/>
        </w:rPr>
        <w:t xml:space="preserve"> of set B(s)</w:t>
      </w:r>
      <w:r w:rsidR="00A3036C">
        <w:t xml:space="preserve"> </w:t>
      </w:r>
      <w:r w:rsidRPr="00115E74">
        <w:rPr>
          <w:rFonts w:hint="eastAsia"/>
        </w:rPr>
        <w:t xml:space="preserve">for </w:t>
      </w:r>
      <w:r>
        <w:t>variable</w:t>
      </w:r>
      <w:r w:rsidRPr="00115E74">
        <w:rPr>
          <w:rFonts w:hint="eastAsia"/>
        </w:rPr>
        <w:t xml:space="preserve"> Set B</w:t>
      </w:r>
    </w:p>
    <w:p w14:paraId="3919B43F" w14:textId="08B3498F" w:rsidR="00A3036C" w:rsidRPr="005B740C" w:rsidRDefault="00A3036C" w:rsidP="00C87256">
      <w:pPr>
        <w:spacing w:before="120"/>
        <w:rPr>
          <w:rFonts w:eastAsia="Times New Roman"/>
          <w:sz w:val="20"/>
          <w:szCs w:val="20"/>
        </w:rPr>
      </w:pPr>
      <w:r w:rsidRPr="005B740C">
        <w:rPr>
          <w:rFonts w:eastAsia="Times New Roman"/>
          <w:sz w:val="20"/>
          <w:szCs w:val="20"/>
        </w:rPr>
        <w:t>For variable Set B</w:t>
      </w:r>
      <w:r w:rsidRPr="00B83163">
        <w:rPr>
          <w:rFonts w:eastAsia="Times New Roman"/>
          <w:sz w:val="20"/>
          <w:szCs w:val="20"/>
        </w:rPr>
        <w:t>, there three options</w:t>
      </w:r>
      <w:r w:rsidR="00A73233" w:rsidRPr="00B83163">
        <w:rPr>
          <w:rFonts w:eastAsia="Times New Roman"/>
          <w:sz w:val="20"/>
          <w:szCs w:val="20"/>
        </w:rPr>
        <w:t>:</w:t>
      </w:r>
    </w:p>
    <w:p w14:paraId="42655ABB" w14:textId="77777777" w:rsidR="00A3036C" w:rsidRPr="00006869" w:rsidRDefault="00A3036C" w:rsidP="00A73233">
      <w:pPr>
        <w:pStyle w:val="aff1"/>
        <w:widowControl w:val="0"/>
        <w:numPr>
          <w:ilvl w:val="2"/>
          <w:numId w:val="46"/>
        </w:numPr>
        <w:spacing w:before="0" w:after="0" w:line="240" w:lineRule="auto"/>
        <w:ind w:firstLineChars="0"/>
        <w:contextualSpacing/>
        <w:jc w:val="left"/>
        <w:rPr>
          <w:sz w:val="20"/>
          <w:szCs w:val="20"/>
          <w:lang w:eastAsia="ko-KR"/>
        </w:rPr>
      </w:pPr>
      <w:r w:rsidRPr="00006869">
        <w:rPr>
          <w:sz w:val="20"/>
          <w:szCs w:val="20"/>
          <w:lang w:eastAsia="ko-KR"/>
        </w:rPr>
        <w:t xml:space="preserve">Opt A: Set B is changed following a set of pre-configured patterns </w:t>
      </w:r>
    </w:p>
    <w:p w14:paraId="45568BC7" w14:textId="77777777" w:rsidR="00A3036C" w:rsidRPr="00006869" w:rsidRDefault="00A3036C" w:rsidP="00A73233">
      <w:pPr>
        <w:pStyle w:val="aff1"/>
        <w:widowControl w:val="0"/>
        <w:numPr>
          <w:ilvl w:val="2"/>
          <w:numId w:val="46"/>
        </w:numPr>
        <w:spacing w:before="0" w:after="0" w:line="240" w:lineRule="auto"/>
        <w:ind w:firstLineChars="0"/>
        <w:contextualSpacing/>
        <w:jc w:val="left"/>
        <w:rPr>
          <w:sz w:val="20"/>
          <w:szCs w:val="20"/>
          <w:lang w:eastAsia="ko-KR"/>
        </w:rPr>
      </w:pPr>
      <w:r w:rsidRPr="00006869">
        <w:rPr>
          <w:sz w:val="20"/>
          <w:szCs w:val="20"/>
          <w:lang w:eastAsia="ko-KR"/>
        </w:rPr>
        <w:t xml:space="preserve">Opt B: Set B is randomly changed among pre-configured patterns </w:t>
      </w:r>
    </w:p>
    <w:p w14:paraId="243D34F3" w14:textId="77777777" w:rsidR="00A3036C" w:rsidRPr="00006869" w:rsidRDefault="00A3036C" w:rsidP="00A73233">
      <w:pPr>
        <w:pStyle w:val="aff1"/>
        <w:widowControl w:val="0"/>
        <w:numPr>
          <w:ilvl w:val="2"/>
          <w:numId w:val="46"/>
        </w:numPr>
        <w:spacing w:before="0" w:after="0" w:line="240" w:lineRule="auto"/>
        <w:ind w:firstLineChars="0"/>
        <w:contextualSpacing/>
        <w:jc w:val="left"/>
        <w:rPr>
          <w:sz w:val="20"/>
          <w:szCs w:val="20"/>
          <w:lang w:eastAsia="ko-KR"/>
        </w:rPr>
      </w:pPr>
      <w:r w:rsidRPr="00006869">
        <w:rPr>
          <w:sz w:val="20"/>
          <w:szCs w:val="20"/>
          <w:lang w:eastAsia="ko-KR"/>
        </w:rPr>
        <w:t xml:space="preserve">Opt C: Set B is randomly changed among Set A beams (pairs) </w:t>
      </w:r>
    </w:p>
    <w:p w14:paraId="59FA9150" w14:textId="77777777" w:rsidR="00282E53" w:rsidRPr="00282E53" w:rsidRDefault="00282E53" w:rsidP="00282E53">
      <w:pPr>
        <w:rPr>
          <w:sz w:val="20"/>
          <w:szCs w:val="20"/>
          <w:lang w:val="en-GB"/>
        </w:rPr>
      </w:pPr>
      <w:r>
        <w:rPr>
          <w:sz w:val="20"/>
          <w:szCs w:val="20"/>
          <w:lang w:val="en-GB"/>
        </w:rPr>
        <w:t>A</w:t>
      </w:r>
      <w:r w:rsidRPr="00282E53">
        <w:rPr>
          <w:sz w:val="20"/>
          <w:szCs w:val="20"/>
          <w:lang w:val="en-GB"/>
        </w:rPr>
        <w:t>ccording to the current simulation results, fixed set B can achieve the best performance. In addition, as the</w:t>
      </w:r>
      <w:r>
        <w:rPr>
          <w:sz w:val="20"/>
          <w:szCs w:val="20"/>
          <w:lang w:val="en-GB"/>
        </w:rPr>
        <w:t xml:space="preserve"> description of observation in 112bis-e</w:t>
      </w:r>
      <w:r w:rsidRPr="00282E53">
        <w:rPr>
          <w:sz w:val="20"/>
          <w:szCs w:val="20"/>
          <w:lang w:val="en-GB"/>
        </w:rPr>
        <w:t xml:space="preserve"> meeting, option A can also provide results close to fixed set B.</w:t>
      </w:r>
      <w:r>
        <w:rPr>
          <w:rFonts w:hint="eastAsia"/>
          <w:sz w:val="20"/>
          <w:szCs w:val="20"/>
          <w:lang w:val="en-GB"/>
        </w:rPr>
        <w:t xml:space="preserve"> </w:t>
      </w:r>
      <w:r>
        <w:rPr>
          <w:sz w:val="20"/>
          <w:szCs w:val="20"/>
          <w:lang w:val="en-GB"/>
        </w:rPr>
        <w:t xml:space="preserve">Therefore, we will focus option B and option C. </w:t>
      </w:r>
      <w:r>
        <w:rPr>
          <w:sz w:val="20"/>
          <w:szCs w:val="20"/>
        </w:rPr>
        <w:t>S</w:t>
      </w:r>
      <w:r>
        <w:rPr>
          <w:rFonts w:hint="eastAsia"/>
          <w:sz w:val="20"/>
          <w:szCs w:val="20"/>
        </w:rPr>
        <w:t xml:space="preserve">imulation results are provided in </w:t>
      </w:r>
      <w:r>
        <w:rPr>
          <w:rFonts w:eastAsia="Times New Roman" w:hint="eastAsia"/>
          <w:sz w:val="20"/>
          <w:szCs w:val="20"/>
          <w:lang w:val="en-GB"/>
        </w:rPr>
        <w:t xml:space="preserve">Table </w:t>
      </w:r>
      <w:r>
        <w:rPr>
          <w:rFonts w:eastAsia="Times New Roman"/>
          <w:sz w:val="20"/>
          <w:szCs w:val="20"/>
        </w:rPr>
        <w:t xml:space="preserve">5 </w:t>
      </w:r>
      <w:r>
        <w:rPr>
          <w:rFonts w:hint="eastAsia"/>
          <w:sz w:val="20"/>
          <w:szCs w:val="20"/>
        </w:rPr>
        <w:t>for reference.</w:t>
      </w:r>
    </w:p>
    <w:p w14:paraId="77CD038A" w14:textId="52A1251D" w:rsidR="00282E53" w:rsidRDefault="00282E53" w:rsidP="00282E53">
      <w:pPr>
        <w:pStyle w:val="aff1"/>
        <w:numPr>
          <w:ilvl w:val="0"/>
          <w:numId w:val="47"/>
        </w:numPr>
        <w:ind w:firstLineChars="0"/>
        <w:rPr>
          <w:lang w:eastAsia="ko-KR"/>
        </w:rPr>
      </w:pPr>
      <w:r w:rsidRPr="00282E53">
        <w:rPr>
          <w:sz w:val="20"/>
          <w:szCs w:val="20"/>
          <w:lang w:val="en-GB"/>
        </w:rPr>
        <w:t xml:space="preserve">Case-1: Pattern 1, pattern 2 and pattern 3 are selected for </w:t>
      </w:r>
      <w:r>
        <w:rPr>
          <w:lang w:eastAsia="ko-KR"/>
        </w:rPr>
        <w:t>pre-configured patterns for 1/4 input.</w:t>
      </w:r>
    </w:p>
    <w:p w14:paraId="0B19B49C" w14:textId="5E80BB12" w:rsidR="00282E53" w:rsidRPr="00282E53" w:rsidRDefault="00282E53" w:rsidP="00282E53">
      <w:pPr>
        <w:pStyle w:val="aff1"/>
        <w:numPr>
          <w:ilvl w:val="0"/>
          <w:numId w:val="47"/>
        </w:numPr>
        <w:ind w:firstLineChars="0"/>
        <w:rPr>
          <w:lang w:eastAsia="ko-KR"/>
        </w:rPr>
      </w:pPr>
      <w:r w:rsidRPr="00282E53">
        <w:rPr>
          <w:sz w:val="20"/>
          <w:szCs w:val="20"/>
          <w:lang w:val="en-GB"/>
        </w:rPr>
        <w:t>Case-</w:t>
      </w:r>
      <w:r>
        <w:rPr>
          <w:sz w:val="20"/>
          <w:szCs w:val="20"/>
          <w:lang w:val="en-GB"/>
        </w:rPr>
        <w:t>2</w:t>
      </w:r>
      <w:r w:rsidRPr="00282E53">
        <w:rPr>
          <w:sz w:val="20"/>
          <w:szCs w:val="20"/>
          <w:lang w:val="en-GB"/>
        </w:rPr>
        <w:t xml:space="preserve">: Set B is randomly changed </w:t>
      </w:r>
      <w:r>
        <w:rPr>
          <w:lang w:eastAsia="ko-KR"/>
        </w:rPr>
        <w:t>for 1/4 input.</w:t>
      </w:r>
    </w:p>
    <w:p w14:paraId="334A439A" w14:textId="00B3A987" w:rsidR="00282E53" w:rsidRPr="00282E53" w:rsidRDefault="00282E53" w:rsidP="00282E53">
      <w:pPr>
        <w:pStyle w:val="aff1"/>
        <w:numPr>
          <w:ilvl w:val="0"/>
          <w:numId w:val="47"/>
        </w:numPr>
        <w:ind w:firstLineChars="0"/>
        <w:rPr>
          <w:sz w:val="20"/>
          <w:szCs w:val="20"/>
        </w:rPr>
      </w:pPr>
      <w:r w:rsidRPr="00282E53">
        <w:rPr>
          <w:sz w:val="20"/>
          <w:szCs w:val="20"/>
          <w:lang w:val="en-GB"/>
        </w:rPr>
        <w:t>Case-</w:t>
      </w:r>
      <w:r>
        <w:rPr>
          <w:sz w:val="20"/>
          <w:szCs w:val="20"/>
          <w:lang w:val="en-GB"/>
        </w:rPr>
        <w:t>3</w:t>
      </w:r>
      <w:r w:rsidRPr="00282E53">
        <w:rPr>
          <w:sz w:val="20"/>
          <w:szCs w:val="20"/>
          <w:lang w:val="en-GB"/>
        </w:rPr>
        <w:t xml:space="preserve">: Pattern 4, pattern 5 and pattern 6 are selected for </w:t>
      </w:r>
      <w:r>
        <w:rPr>
          <w:lang w:eastAsia="ko-KR"/>
        </w:rPr>
        <w:t>pre-configured patterns for 1/8 input.</w:t>
      </w:r>
      <w:r w:rsidRPr="00282E53">
        <w:rPr>
          <w:sz w:val="20"/>
          <w:szCs w:val="20"/>
        </w:rPr>
        <w:t xml:space="preserve"> </w:t>
      </w:r>
      <w:bookmarkEnd w:id="14"/>
    </w:p>
    <w:p w14:paraId="0F65D745" w14:textId="34E472F2" w:rsidR="00282E53" w:rsidRPr="00282E53" w:rsidRDefault="00282E53" w:rsidP="00282E53">
      <w:pPr>
        <w:pStyle w:val="aff1"/>
        <w:numPr>
          <w:ilvl w:val="0"/>
          <w:numId w:val="47"/>
        </w:numPr>
        <w:ind w:firstLineChars="0"/>
        <w:rPr>
          <w:sz w:val="20"/>
          <w:szCs w:val="20"/>
        </w:rPr>
      </w:pPr>
      <w:r w:rsidRPr="00282E53">
        <w:rPr>
          <w:sz w:val="20"/>
          <w:szCs w:val="20"/>
          <w:lang w:val="en-GB"/>
        </w:rPr>
        <w:lastRenderedPageBreak/>
        <w:t xml:space="preserve">Case-4: Set B is randomly changed </w:t>
      </w:r>
      <w:r>
        <w:rPr>
          <w:lang w:eastAsia="ko-KR"/>
        </w:rPr>
        <w:t>for 1/8 input.</w:t>
      </w:r>
    </w:p>
    <w:p w14:paraId="59AC420C" w14:textId="7ECB5F63" w:rsidR="00282E53" w:rsidRPr="00A23AC0" w:rsidRDefault="00282E53" w:rsidP="00A23AC0">
      <w:pPr>
        <w:snapToGrid w:val="0"/>
        <w:spacing w:beforeLines="30" w:before="72" w:afterLines="30" w:after="72" w:line="288" w:lineRule="auto"/>
        <w:jc w:val="center"/>
        <w:rPr>
          <w:sz w:val="20"/>
          <w:szCs w:val="20"/>
        </w:rPr>
      </w:pPr>
      <w:r w:rsidRPr="00A23AC0">
        <w:rPr>
          <w:rFonts w:eastAsia="Times New Roman" w:hint="eastAsia"/>
          <w:sz w:val="20"/>
          <w:szCs w:val="20"/>
          <w:lang w:val="en-GB"/>
        </w:rPr>
        <w:t xml:space="preserve">Table </w:t>
      </w:r>
      <w:r w:rsidRPr="00A23AC0">
        <w:rPr>
          <w:rFonts w:eastAsia="Times New Roman"/>
          <w:sz w:val="20"/>
          <w:szCs w:val="20"/>
        </w:rPr>
        <w:t>5</w:t>
      </w:r>
      <w:r w:rsidRPr="00A23AC0">
        <w:rPr>
          <w:rFonts w:eastAsia="Times New Roman" w:hint="eastAsia"/>
          <w:sz w:val="20"/>
          <w:szCs w:val="20"/>
        </w:rPr>
        <w:t xml:space="preserve">. Simulation results for different Set B </w:t>
      </w:r>
      <w:r w:rsidRPr="00A23AC0">
        <w:rPr>
          <w:rFonts w:eastAsia="Times New Roman"/>
          <w:sz w:val="20"/>
          <w:szCs w:val="20"/>
        </w:rPr>
        <w:t>options</w:t>
      </w:r>
    </w:p>
    <w:tbl>
      <w:tblPr>
        <w:tblStyle w:val="af7"/>
        <w:tblW w:w="0" w:type="auto"/>
        <w:tblInd w:w="360" w:type="dxa"/>
        <w:tblLook w:val="04A0" w:firstRow="1" w:lastRow="0" w:firstColumn="1" w:lastColumn="0" w:noHBand="0" w:noVBand="1"/>
      </w:tblPr>
      <w:tblGrid>
        <w:gridCol w:w="911"/>
        <w:gridCol w:w="1418"/>
        <w:gridCol w:w="1984"/>
        <w:gridCol w:w="1689"/>
        <w:gridCol w:w="1494"/>
        <w:gridCol w:w="1494"/>
      </w:tblGrid>
      <w:tr w:rsidR="00282E53" w14:paraId="16248E80" w14:textId="77777777" w:rsidTr="00282E53">
        <w:tc>
          <w:tcPr>
            <w:tcW w:w="911" w:type="dxa"/>
          </w:tcPr>
          <w:p w14:paraId="406EB81A" w14:textId="31B6F0A8" w:rsidR="00282E53" w:rsidRPr="007B1CF8" w:rsidRDefault="00282E53" w:rsidP="00282E53">
            <w:pPr>
              <w:pStyle w:val="aff1"/>
              <w:ind w:firstLineChars="0" w:firstLine="0"/>
              <w:rPr>
                <w:sz w:val="18"/>
                <w:szCs w:val="18"/>
              </w:rPr>
            </w:pPr>
            <w:r>
              <w:rPr>
                <w:sz w:val="18"/>
                <w:szCs w:val="18"/>
              </w:rPr>
              <w:t xml:space="preserve">Case </w:t>
            </w:r>
          </w:p>
        </w:tc>
        <w:tc>
          <w:tcPr>
            <w:tcW w:w="1418" w:type="dxa"/>
            <w:vAlign w:val="center"/>
          </w:tcPr>
          <w:p w14:paraId="72998CF1" w14:textId="77777777" w:rsidR="00282E53" w:rsidRPr="007B1CF8" w:rsidRDefault="00282E53" w:rsidP="00282E53">
            <w:pPr>
              <w:pStyle w:val="aff1"/>
              <w:ind w:firstLineChars="0" w:firstLine="0"/>
              <w:rPr>
                <w:sz w:val="18"/>
                <w:szCs w:val="18"/>
              </w:rPr>
            </w:pPr>
            <w:r w:rsidRPr="007B1CF8">
              <w:rPr>
                <w:sz w:val="18"/>
                <w:szCs w:val="18"/>
              </w:rPr>
              <w:t>Beam prediction accuracy for Top-1 be</w:t>
            </w:r>
            <w:r w:rsidRPr="007B1CF8">
              <w:rPr>
                <w:rFonts w:hint="eastAsia"/>
                <w:sz w:val="18"/>
                <w:szCs w:val="18"/>
              </w:rPr>
              <w:t>am</w:t>
            </w:r>
          </w:p>
        </w:tc>
        <w:tc>
          <w:tcPr>
            <w:tcW w:w="1984" w:type="dxa"/>
            <w:vAlign w:val="center"/>
          </w:tcPr>
          <w:p w14:paraId="07C0EF0B" w14:textId="77777777" w:rsidR="00282E53" w:rsidRPr="007B1CF8" w:rsidRDefault="00282E53" w:rsidP="00282E53">
            <w:pPr>
              <w:pStyle w:val="aff1"/>
              <w:ind w:firstLineChars="0" w:firstLine="0"/>
              <w:rPr>
                <w:sz w:val="18"/>
                <w:szCs w:val="18"/>
              </w:rPr>
            </w:pPr>
            <w:r w:rsidRPr="007B1CF8">
              <w:rPr>
                <w:sz w:val="18"/>
                <w:szCs w:val="18"/>
              </w:rPr>
              <w:t>Beam prediction accuracy with 1dB margin for Top-1 beam</w:t>
            </w:r>
          </w:p>
        </w:tc>
        <w:tc>
          <w:tcPr>
            <w:tcW w:w="1689" w:type="dxa"/>
            <w:vAlign w:val="center"/>
          </w:tcPr>
          <w:p w14:paraId="0F9F2548" w14:textId="77777777" w:rsidR="00282E53" w:rsidRPr="007B1CF8" w:rsidRDefault="00282E53" w:rsidP="00282E53">
            <w:pPr>
              <w:pStyle w:val="aff1"/>
              <w:ind w:firstLineChars="0" w:firstLine="0"/>
              <w:rPr>
                <w:sz w:val="18"/>
                <w:szCs w:val="18"/>
              </w:rPr>
            </w:pPr>
            <w:r w:rsidRPr="007B1CF8">
              <w:rPr>
                <w:sz w:val="18"/>
                <w:szCs w:val="18"/>
              </w:rPr>
              <w:t>Beam prediction accuracy for Top-2 beam</w:t>
            </w:r>
          </w:p>
        </w:tc>
        <w:tc>
          <w:tcPr>
            <w:tcW w:w="1494" w:type="dxa"/>
            <w:vAlign w:val="center"/>
          </w:tcPr>
          <w:p w14:paraId="6765FC0B" w14:textId="77777777" w:rsidR="00282E53" w:rsidRPr="007B1CF8" w:rsidRDefault="00282E53" w:rsidP="00282E53">
            <w:pPr>
              <w:pStyle w:val="aff1"/>
              <w:ind w:firstLineChars="0" w:firstLine="0"/>
              <w:rPr>
                <w:sz w:val="18"/>
                <w:szCs w:val="18"/>
              </w:rPr>
            </w:pPr>
            <w:r w:rsidRPr="007B1CF8">
              <w:rPr>
                <w:sz w:val="18"/>
                <w:szCs w:val="18"/>
              </w:rPr>
              <w:t>Beam prediction accuracy for Top-4 beams</w:t>
            </w:r>
          </w:p>
        </w:tc>
        <w:tc>
          <w:tcPr>
            <w:tcW w:w="1494" w:type="dxa"/>
            <w:vAlign w:val="center"/>
          </w:tcPr>
          <w:p w14:paraId="4E831760" w14:textId="77777777" w:rsidR="00282E53" w:rsidRPr="007B1CF8" w:rsidRDefault="00282E53" w:rsidP="00282E53">
            <w:pPr>
              <w:pStyle w:val="aff1"/>
              <w:ind w:firstLineChars="0" w:firstLine="0"/>
              <w:rPr>
                <w:sz w:val="18"/>
                <w:szCs w:val="18"/>
              </w:rPr>
            </w:pPr>
            <w:r w:rsidRPr="007B1CF8">
              <w:rPr>
                <w:sz w:val="18"/>
                <w:szCs w:val="18"/>
              </w:rPr>
              <w:t xml:space="preserve">Average L1-RSRP difference </w:t>
            </w:r>
          </w:p>
        </w:tc>
      </w:tr>
      <w:tr w:rsidR="00282E53" w14:paraId="0FBA02E1" w14:textId="77777777" w:rsidTr="00282E53">
        <w:tc>
          <w:tcPr>
            <w:tcW w:w="911" w:type="dxa"/>
          </w:tcPr>
          <w:p w14:paraId="137B8910" w14:textId="47FA1AC1" w:rsidR="00282E53" w:rsidRPr="007B1CF8" w:rsidRDefault="00282E53" w:rsidP="00282E53">
            <w:pPr>
              <w:pStyle w:val="aff1"/>
              <w:ind w:firstLineChars="0" w:firstLine="0"/>
              <w:rPr>
                <w:sz w:val="18"/>
                <w:szCs w:val="18"/>
              </w:rPr>
            </w:pPr>
            <w:r>
              <w:rPr>
                <w:sz w:val="18"/>
                <w:szCs w:val="18"/>
              </w:rPr>
              <w:t xml:space="preserve">Case </w:t>
            </w:r>
            <w:r w:rsidRPr="007B1CF8">
              <w:rPr>
                <w:sz w:val="18"/>
                <w:szCs w:val="18"/>
              </w:rPr>
              <w:t>1</w:t>
            </w:r>
          </w:p>
        </w:tc>
        <w:tc>
          <w:tcPr>
            <w:tcW w:w="1418" w:type="dxa"/>
          </w:tcPr>
          <w:p w14:paraId="0545E602" w14:textId="40DA8139" w:rsidR="00282E53" w:rsidRPr="007B1CF8" w:rsidRDefault="007B1F54" w:rsidP="00282E53">
            <w:pPr>
              <w:pStyle w:val="aff1"/>
              <w:ind w:firstLineChars="0" w:firstLine="0"/>
              <w:rPr>
                <w:sz w:val="18"/>
                <w:szCs w:val="18"/>
              </w:rPr>
            </w:pPr>
            <w:r>
              <w:rPr>
                <w:sz w:val="18"/>
                <w:szCs w:val="18"/>
              </w:rPr>
              <w:t>94.9</w:t>
            </w:r>
            <w:r w:rsidR="00282E53" w:rsidRPr="007B1CF8">
              <w:rPr>
                <w:sz w:val="18"/>
                <w:szCs w:val="18"/>
              </w:rPr>
              <w:t>%</w:t>
            </w:r>
          </w:p>
        </w:tc>
        <w:tc>
          <w:tcPr>
            <w:tcW w:w="1984" w:type="dxa"/>
          </w:tcPr>
          <w:p w14:paraId="6595A13B" w14:textId="778DAC12" w:rsidR="00282E53" w:rsidRPr="007B1CF8" w:rsidRDefault="00282E53" w:rsidP="00282E53">
            <w:pPr>
              <w:pStyle w:val="aff1"/>
              <w:ind w:firstLineChars="0" w:firstLine="0"/>
              <w:rPr>
                <w:sz w:val="18"/>
                <w:szCs w:val="18"/>
              </w:rPr>
            </w:pPr>
            <w:r w:rsidRPr="007946DA">
              <w:rPr>
                <w:rFonts w:hint="eastAsia"/>
                <w:sz w:val="18"/>
                <w:szCs w:val="18"/>
              </w:rPr>
              <w:t>9</w:t>
            </w:r>
            <w:r w:rsidR="007946DA" w:rsidRPr="007946DA">
              <w:rPr>
                <w:sz w:val="18"/>
                <w:szCs w:val="18"/>
              </w:rPr>
              <w:t>7.2</w:t>
            </w:r>
            <w:r w:rsidRPr="007946DA">
              <w:rPr>
                <w:sz w:val="18"/>
                <w:szCs w:val="18"/>
              </w:rPr>
              <w:t>%</w:t>
            </w:r>
          </w:p>
        </w:tc>
        <w:tc>
          <w:tcPr>
            <w:tcW w:w="1689" w:type="dxa"/>
          </w:tcPr>
          <w:p w14:paraId="385751B7" w14:textId="08C39EDF" w:rsidR="00282E53" w:rsidRPr="007B1CF8" w:rsidRDefault="00282E53" w:rsidP="007B1F54">
            <w:pPr>
              <w:pStyle w:val="aff1"/>
              <w:spacing w:line="360" w:lineRule="auto"/>
              <w:ind w:firstLineChars="0" w:firstLine="0"/>
              <w:rPr>
                <w:sz w:val="18"/>
                <w:szCs w:val="18"/>
              </w:rPr>
            </w:pPr>
            <w:r w:rsidRPr="007B1CF8">
              <w:rPr>
                <w:rFonts w:hint="eastAsia"/>
                <w:sz w:val="18"/>
                <w:szCs w:val="18"/>
              </w:rPr>
              <w:t>9</w:t>
            </w:r>
            <w:r w:rsidR="007B1F54">
              <w:rPr>
                <w:sz w:val="18"/>
                <w:szCs w:val="18"/>
              </w:rPr>
              <w:t>8.1</w:t>
            </w:r>
            <w:r w:rsidRPr="007B1CF8">
              <w:rPr>
                <w:sz w:val="18"/>
                <w:szCs w:val="18"/>
              </w:rPr>
              <w:t>%</w:t>
            </w:r>
          </w:p>
        </w:tc>
        <w:tc>
          <w:tcPr>
            <w:tcW w:w="1494" w:type="dxa"/>
          </w:tcPr>
          <w:p w14:paraId="08E6A7EF" w14:textId="05A23DC8" w:rsidR="00282E53" w:rsidRPr="007B1CF8" w:rsidRDefault="00282E53" w:rsidP="007B1F54">
            <w:pPr>
              <w:pStyle w:val="aff1"/>
              <w:ind w:firstLineChars="0" w:firstLine="0"/>
              <w:rPr>
                <w:sz w:val="18"/>
                <w:szCs w:val="18"/>
              </w:rPr>
            </w:pPr>
            <w:r w:rsidRPr="007B1CF8">
              <w:rPr>
                <w:rFonts w:hint="eastAsia"/>
                <w:sz w:val="18"/>
                <w:szCs w:val="18"/>
              </w:rPr>
              <w:t>9</w:t>
            </w:r>
            <w:r w:rsidRPr="007B1CF8">
              <w:rPr>
                <w:sz w:val="18"/>
                <w:szCs w:val="18"/>
              </w:rPr>
              <w:t>9.</w:t>
            </w:r>
            <w:r w:rsidR="007B1F54">
              <w:rPr>
                <w:sz w:val="18"/>
                <w:szCs w:val="18"/>
              </w:rPr>
              <w:t>3</w:t>
            </w:r>
            <w:r w:rsidRPr="007B1CF8">
              <w:rPr>
                <w:sz w:val="18"/>
                <w:szCs w:val="18"/>
              </w:rPr>
              <w:t>%</w:t>
            </w:r>
          </w:p>
        </w:tc>
        <w:tc>
          <w:tcPr>
            <w:tcW w:w="1494" w:type="dxa"/>
          </w:tcPr>
          <w:p w14:paraId="13C5361F" w14:textId="7E30D42F" w:rsidR="00282E53" w:rsidRPr="007B1CF8" w:rsidRDefault="00282E53" w:rsidP="00282E53">
            <w:pPr>
              <w:pStyle w:val="aff1"/>
              <w:ind w:firstLineChars="0" w:firstLine="0"/>
              <w:rPr>
                <w:sz w:val="18"/>
                <w:szCs w:val="18"/>
              </w:rPr>
            </w:pPr>
            <w:r w:rsidRPr="007B1CF8">
              <w:rPr>
                <w:rFonts w:hint="eastAsia"/>
                <w:sz w:val="18"/>
                <w:szCs w:val="18"/>
              </w:rPr>
              <w:t>0</w:t>
            </w:r>
            <w:r w:rsidR="007B1F54">
              <w:rPr>
                <w:sz w:val="18"/>
                <w:szCs w:val="18"/>
              </w:rPr>
              <w:t>.863</w:t>
            </w:r>
            <w:r w:rsidRPr="007B1CF8">
              <w:rPr>
                <w:rFonts w:hint="eastAsia"/>
                <w:sz w:val="18"/>
                <w:szCs w:val="18"/>
              </w:rPr>
              <w:t>d</w:t>
            </w:r>
            <w:r w:rsidRPr="007B1CF8">
              <w:rPr>
                <w:sz w:val="18"/>
                <w:szCs w:val="18"/>
              </w:rPr>
              <w:t>B</w:t>
            </w:r>
          </w:p>
        </w:tc>
      </w:tr>
      <w:tr w:rsidR="00282E53" w14:paraId="316202D3" w14:textId="77777777" w:rsidTr="00282E53">
        <w:tc>
          <w:tcPr>
            <w:tcW w:w="911" w:type="dxa"/>
          </w:tcPr>
          <w:p w14:paraId="6E0D2D61" w14:textId="6AC6F0DD" w:rsidR="00282E53" w:rsidRPr="007B1CF8" w:rsidRDefault="00282E53" w:rsidP="00282E53">
            <w:pPr>
              <w:pStyle w:val="aff1"/>
              <w:ind w:firstLineChars="0" w:firstLine="0"/>
              <w:rPr>
                <w:sz w:val="18"/>
                <w:szCs w:val="18"/>
              </w:rPr>
            </w:pPr>
            <w:r>
              <w:rPr>
                <w:sz w:val="18"/>
                <w:szCs w:val="18"/>
              </w:rPr>
              <w:t>Case</w:t>
            </w:r>
            <w:r w:rsidRPr="007B1CF8">
              <w:rPr>
                <w:sz w:val="18"/>
                <w:szCs w:val="18"/>
              </w:rPr>
              <w:t xml:space="preserve"> 2</w:t>
            </w:r>
          </w:p>
        </w:tc>
        <w:tc>
          <w:tcPr>
            <w:tcW w:w="1418" w:type="dxa"/>
          </w:tcPr>
          <w:p w14:paraId="0A92D28F" w14:textId="619FC9C3" w:rsidR="00282E53" w:rsidRPr="007B1CF8" w:rsidRDefault="007B1F54" w:rsidP="00282E53">
            <w:pPr>
              <w:pStyle w:val="aff1"/>
              <w:ind w:firstLineChars="0" w:firstLine="0"/>
              <w:rPr>
                <w:sz w:val="18"/>
                <w:szCs w:val="18"/>
              </w:rPr>
            </w:pPr>
            <w:r>
              <w:rPr>
                <w:sz w:val="18"/>
                <w:szCs w:val="18"/>
              </w:rPr>
              <w:t>78.5</w:t>
            </w:r>
            <w:r w:rsidR="00282E53" w:rsidRPr="007B1CF8">
              <w:rPr>
                <w:sz w:val="18"/>
                <w:szCs w:val="18"/>
              </w:rPr>
              <w:t>%</w:t>
            </w:r>
          </w:p>
        </w:tc>
        <w:tc>
          <w:tcPr>
            <w:tcW w:w="1984" w:type="dxa"/>
          </w:tcPr>
          <w:p w14:paraId="3DA47637" w14:textId="2362B7AF" w:rsidR="00282E53" w:rsidRPr="007B1CF8" w:rsidRDefault="007B1F54" w:rsidP="00282E53">
            <w:pPr>
              <w:pStyle w:val="aff1"/>
              <w:ind w:firstLineChars="0" w:firstLine="0"/>
              <w:rPr>
                <w:sz w:val="18"/>
                <w:szCs w:val="18"/>
              </w:rPr>
            </w:pPr>
            <w:r>
              <w:rPr>
                <w:sz w:val="18"/>
                <w:szCs w:val="18"/>
              </w:rPr>
              <w:t>88.0</w:t>
            </w:r>
            <w:r w:rsidR="00282E53" w:rsidRPr="007B1CF8">
              <w:rPr>
                <w:sz w:val="18"/>
                <w:szCs w:val="18"/>
              </w:rPr>
              <w:t>%</w:t>
            </w:r>
          </w:p>
        </w:tc>
        <w:tc>
          <w:tcPr>
            <w:tcW w:w="1689" w:type="dxa"/>
          </w:tcPr>
          <w:p w14:paraId="6957F3A5" w14:textId="032CC75B" w:rsidR="00282E53" w:rsidRPr="007B1CF8" w:rsidRDefault="007B1F54" w:rsidP="00282E53">
            <w:pPr>
              <w:pStyle w:val="aff1"/>
              <w:ind w:firstLineChars="0" w:firstLine="0"/>
              <w:rPr>
                <w:sz w:val="18"/>
                <w:szCs w:val="18"/>
              </w:rPr>
            </w:pPr>
            <w:r>
              <w:rPr>
                <w:sz w:val="18"/>
                <w:szCs w:val="18"/>
              </w:rPr>
              <w:t>91.0</w:t>
            </w:r>
            <w:r w:rsidR="00282E53" w:rsidRPr="007B1CF8">
              <w:rPr>
                <w:sz w:val="18"/>
                <w:szCs w:val="18"/>
              </w:rPr>
              <w:t>%</w:t>
            </w:r>
          </w:p>
        </w:tc>
        <w:tc>
          <w:tcPr>
            <w:tcW w:w="1494" w:type="dxa"/>
          </w:tcPr>
          <w:p w14:paraId="6E2AEEB5" w14:textId="0F8E315D" w:rsidR="00282E53" w:rsidRPr="007B1CF8" w:rsidRDefault="00282E53" w:rsidP="007B1F54">
            <w:pPr>
              <w:pStyle w:val="aff1"/>
              <w:ind w:firstLineChars="0" w:firstLine="0"/>
              <w:rPr>
                <w:sz w:val="18"/>
                <w:szCs w:val="18"/>
              </w:rPr>
            </w:pPr>
            <w:r w:rsidRPr="007B1CF8">
              <w:rPr>
                <w:rFonts w:hint="eastAsia"/>
                <w:sz w:val="18"/>
                <w:szCs w:val="18"/>
              </w:rPr>
              <w:t>9</w:t>
            </w:r>
            <w:r w:rsidR="007B1F54">
              <w:rPr>
                <w:sz w:val="18"/>
                <w:szCs w:val="18"/>
              </w:rPr>
              <w:t>7.2</w:t>
            </w:r>
            <w:r w:rsidRPr="007B1CF8">
              <w:rPr>
                <w:sz w:val="18"/>
                <w:szCs w:val="18"/>
              </w:rPr>
              <w:t>%</w:t>
            </w:r>
          </w:p>
        </w:tc>
        <w:tc>
          <w:tcPr>
            <w:tcW w:w="1494" w:type="dxa"/>
          </w:tcPr>
          <w:p w14:paraId="001499EE" w14:textId="61D46D41" w:rsidR="00282E53" w:rsidRPr="007B1CF8" w:rsidRDefault="007B1F54" w:rsidP="00282E53">
            <w:pPr>
              <w:pStyle w:val="aff1"/>
              <w:ind w:firstLineChars="0" w:firstLine="0"/>
              <w:rPr>
                <w:sz w:val="18"/>
                <w:szCs w:val="18"/>
              </w:rPr>
            </w:pPr>
            <w:r>
              <w:rPr>
                <w:sz w:val="18"/>
                <w:szCs w:val="18"/>
              </w:rPr>
              <w:t>4.56</w:t>
            </w:r>
            <w:r w:rsidR="00282E53" w:rsidRPr="007B1CF8">
              <w:rPr>
                <w:rFonts w:hint="eastAsia"/>
                <w:sz w:val="18"/>
                <w:szCs w:val="18"/>
              </w:rPr>
              <w:t>d</w:t>
            </w:r>
            <w:r w:rsidR="00282E53" w:rsidRPr="007B1CF8">
              <w:rPr>
                <w:sz w:val="18"/>
                <w:szCs w:val="18"/>
              </w:rPr>
              <w:t>B</w:t>
            </w:r>
          </w:p>
        </w:tc>
      </w:tr>
      <w:tr w:rsidR="00282E53" w14:paraId="2A9FEFC4" w14:textId="77777777" w:rsidTr="00282E53">
        <w:tc>
          <w:tcPr>
            <w:tcW w:w="911" w:type="dxa"/>
          </w:tcPr>
          <w:p w14:paraId="18131772" w14:textId="15052DC8" w:rsidR="00282E53" w:rsidRPr="007B1CF8" w:rsidRDefault="00282E53" w:rsidP="00282E53">
            <w:pPr>
              <w:pStyle w:val="aff1"/>
              <w:ind w:firstLineChars="0" w:firstLine="0"/>
              <w:rPr>
                <w:sz w:val="18"/>
                <w:szCs w:val="18"/>
              </w:rPr>
            </w:pPr>
            <w:r>
              <w:rPr>
                <w:sz w:val="18"/>
                <w:szCs w:val="18"/>
              </w:rPr>
              <w:t>Case</w:t>
            </w:r>
            <w:r w:rsidRPr="007B1CF8">
              <w:rPr>
                <w:sz w:val="18"/>
                <w:szCs w:val="18"/>
              </w:rPr>
              <w:t xml:space="preserve"> 3</w:t>
            </w:r>
          </w:p>
        </w:tc>
        <w:tc>
          <w:tcPr>
            <w:tcW w:w="1418" w:type="dxa"/>
          </w:tcPr>
          <w:p w14:paraId="2F7739C5" w14:textId="1C2F75B4" w:rsidR="00282E53" w:rsidRPr="007B1CF8" w:rsidRDefault="007B1F54" w:rsidP="00282E53">
            <w:pPr>
              <w:pStyle w:val="aff1"/>
              <w:ind w:firstLineChars="0" w:firstLine="0"/>
              <w:rPr>
                <w:sz w:val="18"/>
                <w:szCs w:val="18"/>
              </w:rPr>
            </w:pPr>
            <w:r>
              <w:rPr>
                <w:sz w:val="18"/>
                <w:szCs w:val="18"/>
              </w:rPr>
              <w:t>88.1</w:t>
            </w:r>
            <w:r w:rsidR="00282E53" w:rsidRPr="007B1CF8">
              <w:rPr>
                <w:sz w:val="18"/>
                <w:szCs w:val="18"/>
              </w:rPr>
              <w:t>%</w:t>
            </w:r>
          </w:p>
        </w:tc>
        <w:tc>
          <w:tcPr>
            <w:tcW w:w="1984" w:type="dxa"/>
          </w:tcPr>
          <w:p w14:paraId="0BF00DBE" w14:textId="10334944" w:rsidR="00282E53" w:rsidRPr="007B1CF8" w:rsidRDefault="007B1F54" w:rsidP="00282E53">
            <w:pPr>
              <w:pStyle w:val="aff1"/>
              <w:ind w:firstLineChars="0" w:firstLine="0"/>
              <w:rPr>
                <w:sz w:val="18"/>
                <w:szCs w:val="18"/>
              </w:rPr>
            </w:pPr>
            <w:r w:rsidRPr="007B1F54">
              <w:rPr>
                <w:sz w:val="18"/>
                <w:szCs w:val="18"/>
              </w:rPr>
              <w:t>90.5</w:t>
            </w:r>
            <w:r w:rsidR="00282E53" w:rsidRPr="007B1F54">
              <w:rPr>
                <w:sz w:val="18"/>
                <w:szCs w:val="18"/>
              </w:rPr>
              <w:t>%</w:t>
            </w:r>
          </w:p>
        </w:tc>
        <w:tc>
          <w:tcPr>
            <w:tcW w:w="1689" w:type="dxa"/>
          </w:tcPr>
          <w:p w14:paraId="134BD6F7" w14:textId="6F648320" w:rsidR="00282E53" w:rsidRPr="007B1CF8" w:rsidRDefault="007B1F54" w:rsidP="00282E53">
            <w:pPr>
              <w:pStyle w:val="aff1"/>
              <w:ind w:firstLineChars="0" w:firstLine="0"/>
              <w:rPr>
                <w:sz w:val="18"/>
                <w:szCs w:val="18"/>
              </w:rPr>
            </w:pPr>
            <w:r>
              <w:rPr>
                <w:sz w:val="18"/>
                <w:szCs w:val="18"/>
              </w:rPr>
              <w:t>93.8</w:t>
            </w:r>
            <w:r w:rsidR="00282E53" w:rsidRPr="007B1CF8">
              <w:rPr>
                <w:sz w:val="18"/>
                <w:szCs w:val="18"/>
              </w:rPr>
              <w:t>%</w:t>
            </w:r>
          </w:p>
        </w:tc>
        <w:tc>
          <w:tcPr>
            <w:tcW w:w="1494" w:type="dxa"/>
          </w:tcPr>
          <w:p w14:paraId="5F828A42" w14:textId="5097226D" w:rsidR="00282E53" w:rsidRPr="007B1CF8" w:rsidRDefault="00282E53" w:rsidP="00282E53">
            <w:pPr>
              <w:pStyle w:val="aff1"/>
              <w:ind w:firstLineChars="0" w:firstLine="0"/>
              <w:rPr>
                <w:sz w:val="18"/>
                <w:szCs w:val="18"/>
              </w:rPr>
            </w:pPr>
            <w:r w:rsidRPr="007B1CF8">
              <w:rPr>
                <w:rFonts w:hint="eastAsia"/>
                <w:sz w:val="18"/>
                <w:szCs w:val="18"/>
              </w:rPr>
              <w:t>9</w:t>
            </w:r>
            <w:r w:rsidR="007B1F54">
              <w:rPr>
                <w:sz w:val="18"/>
                <w:szCs w:val="18"/>
              </w:rPr>
              <w:t>7.0</w:t>
            </w:r>
            <w:r w:rsidRPr="007B1CF8">
              <w:rPr>
                <w:sz w:val="18"/>
                <w:szCs w:val="18"/>
              </w:rPr>
              <w:t>%</w:t>
            </w:r>
          </w:p>
        </w:tc>
        <w:tc>
          <w:tcPr>
            <w:tcW w:w="1494" w:type="dxa"/>
          </w:tcPr>
          <w:p w14:paraId="2DFEFF96" w14:textId="5BDD847A" w:rsidR="00282E53" w:rsidRPr="007B1CF8" w:rsidRDefault="007B1F54" w:rsidP="00282E53">
            <w:pPr>
              <w:pStyle w:val="aff1"/>
              <w:ind w:firstLineChars="0" w:firstLine="0"/>
              <w:rPr>
                <w:sz w:val="18"/>
                <w:szCs w:val="18"/>
              </w:rPr>
            </w:pPr>
            <w:r>
              <w:rPr>
                <w:sz w:val="18"/>
                <w:szCs w:val="18"/>
              </w:rPr>
              <w:t>2.934</w:t>
            </w:r>
            <w:r w:rsidR="00282E53" w:rsidRPr="007B1CF8">
              <w:rPr>
                <w:rFonts w:hint="eastAsia"/>
                <w:sz w:val="18"/>
                <w:szCs w:val="18"/>
              </w:rPr>
              <w:t>d</w:t>
            </w:r>
            <w:r w:rsidR="00282E53" w:rsidRPr="007B1CF8">
              <w:rPr>
                <w:sz w:val="18"/>
                <w:szCs w:val="18"/>
              </w:rPr>
              <w:t>B</w:t>
            </w:r>
          </w:p>
        </w:tc>
      </w:tr>
      <w:tr w:rsidR="00CA777F" w14:paraId="60B37925" w14:textId="77777777" w:rsidTr="00282E53">
        <w:tc>
          <w:tcPr>
            <w:tcW w:w="911" w:type="dxa"/>
          </w:tcPr>
          <w:p w14:paraId="54BDF69D" w14:textId="39630CFC" w:rsidR="00CA777F" w:rsidRPr="007B1CF8" w:rsidRDefault="00CA777F" w:rsidP="00CA777F">
            <w:pPr>
              <w:pStyle w:val="aff1"/>
              <w:ind w:firstLineChars="0" w:firstLine="0"/>
              <w:rPr>
                <w:sz w:val="18"/>
                <w:szCs w:val="18"/>
              </w:rPr>
            </w:pPr>
            <w:r>
              <w:rPr>
                <w:sz w:val="18"/>
                <w:szCs w:val="18"/>
              </w:rPr>
              <w:t>Case</w:t>
            </w:r>
            <w:r w:rsidRPr="007B1CF8">
              <w:rPr>
                <w:sz w:val="18"/>
                <w:szCs w:val="18"/>
              </w:rPr>
              <w:t xml:space="preserve"> 4</w:t>
            </w:r>
          </w:p>
        </w:tc>
        <w:tc>
          <w:tcPr>
            <w:tcW w:w="1418" w:type="dxa"/>
          </w:tcPr>
          <w:p w14:paraId="16AAB8A8" w14:textId="17113C6E" w:rsidR="00CA777F" w:rsidRPr="007B1CF8" w:rsidRDefault="00CA777F" w:rsidP="00CA777F">
            <w:pPr>
              <w:pStyle w:val="aff1"/>
              <w:ind w:firstLineChars="0" w:firstLine="0"/>
              <w:rPr>
                <w:sz w:val="18"/>
                <w:szCs w:val="18"/>
              </w:rPr>
            </w:pPr>
            <w:r>
              <w:rPr>
                <w:sz w:val="18"/>
                <w:szCs w:val="18"/>
              </w:rPr>
              <w:t>52.2</w:t>
            </w:r>
            <w:r w:rsidRPr="007B1CF8">
              <w:rPr>
                <w:sz w:val="18"/>
                <w:szCs w:val="18"/>
              </w:rPr>
              <w:t>%</w:t>
            </w:r>
          </w:p>
        </w:tc>
        <w:tc>
          <w:tcPr>
            <w:tcW w:w="1984" w:type="dxa"/>
          </w:tcPr>
          <w:p w14:paraId="2E7AD3C8" w14:textId="66B344C2" w:rsidR="00CA777F" w:rsidRPr="007B1CF8" w:rsidRDefault="00CA777F" w:rsidP="00CA777F">
            <w:pPr>
              <w:pStyle w:val="aff1"/>
              <w:ind w:firstLineChars="0" w:firstLine="0"/>
              <w:rPr>
                <w:sz w:val="18"/>
                <w:szCs w:val="18"/>
              </w:rPr>
            </w:pPr>
            <w:r>
              <w:rPr>
                <w:sz w:val="18"/>
                <w:szCs w:val="18"/>
              </w:rPr>
              <w:t>63.1</w:t>
            </w:r>
            <w:r w:rsidRPr="007B1CF8">
              <w:rPr>
                <w:sz w:val="18"/>
                <w:szCs w:val="18"/>
              </w:rPr>
              <w:t>%</w:t>
            </w:r>
          </w:p>
        </w:tc>
        <w:tc>
          <w:tcPr>
            <w:tcW w:w="1689" w:type="dxa"/>
          </w:tcPr>
          <w:p w14:paraId="391B75D3" w14:textId="31B10F0E" w:rsidR="00CA777F" w:rsidRPr="007B1CF8" w:rsidRDefault="00CA777F" w:rsidP="00CA777F">
            <w:pPr>
              <w:pStyle w:val="aff1"/>
              <w:ind w:firstLineChars="0" w:firstLine="0"/>
              <w:rPr>
                <w:sz w:val="18"/>
                <w:szCs w:val="18"/>
              </w:rPr>
            </w:pPr>
            <w:r>
              <w:rPr>
                <w:sz w:val="18"/>
                <w:szCs w:val="18"/>
              </w:rPr>
              <w:t>71.4</w:t>
            </w:r>
            <w:r w:rsidRPr="007B1CF8">
              <w:rPr>
                <w:sz w:val="18"/>
                <w:szCs w:val="18"/>
              </w:rPr>
              <w:t>%</w:t>
            </w:r>
          </w:p>
        </w:tc>
        <w:tc>
          <w:tcPr>
            <w:tcW w:w="1494" w:type="dxa"/>
          </w:tcPr>
          <w:p w14:paraId="6D83F525" w14:textId="1D9AB82C" w:rsidR="00CA777F" w:rsidRPr="007B1CF8" w:rsidRDefault="00CA777F" w:rsidP="00CA777F">
            <w:pPr>
              <w:pStyle w:val="aff1"/>
              <w:ind w:firstLineChars="0" w:firstLine="0"/>
              <w:rPr>
                <w:sz w:val="18"/>
                <w:szCs w:val="18"/>
              </w:rPr>
            </w:pPr>
            <w:r>
              <w:rPr>
                <w:sz w:val="18"/>
                <w:szCs w:val="18"/>
              </w:rPr>
              <w:t>86.1</w:t>
            </w:r>
            <w:r w:rsidRPr="007B1CF8">
              <w:rPr>
                <w:sz w:val="18"/>
                <w:szCs w:val="18"/>
              </w:rPr>
              <w:t>%</w:t>
            </w:r>
          </w:p>
        </w:tc>
        <w:tc>
          <w:tcPr>
            <w:tcW w:w="1494" w:type="dxa"/>
          </w:tcPr>
          <w:p w14:paraId="7A606FF1" w14:textId="68E85B2D" w:rsidR="00CA777F" w:rsidRPr="007B1CF8" w:rsidRDefault="00CA777F" w:rsidP="00CA777F">
            <w:pPr>
              <w:pStyle w:val="aff1"/>
              <w:ind w:firstLineChars="0" w:firstLine="0"/>
              <w:rPr>
                <w:sz w:val="18"/>
                <w:szCs w:val="18"/>
              </w:rPr>
            </w:pPr>
            <w:r>
              <w:rPr>
                <w:sz w:val="18"/>
                <w:szCs w:val="18"/>
              </w:rPr>
              <w:t>5.888</w:t>
            </w:r>
            <w:r w:rsidRPr="007B1CF8">
              <w:rPr>
                <w:rFonts w:hint="eastAsia"/>
                <w:sz w:val="18"/>
                <w:szCs w:val="18"/>
              </w:rPr>
              <w:t>d</w:t>
            </w:r>
            <w:r w:rsidRPr="007B1CF8">
              <w:rPr>
                <w:sz w:val="18"/>
                <w:szCs w:val="18"/>
              </w:rPr>
              <w:t>B</w:t>
            </w:r>
          </w:p>
        </w:tc>
      </w:tr>
    </w:tbl>
    <w:p w14:paraId="69021AB5" w14:textId="1C252388" w:rsidR="00D95007" w:rsidRPr="00115E74" w:rsidRDefault="00CA777F" w:rsidP="00D95007">
      <w:pPr>
        <w:spacing w:beforeLines="30" w:before="72" w:afterLines="30" w:after="72" w:line="288" w:lineRule="auto"/>
        <w:rPr>
          <w:rFonts w:eastAsia="Times New Roman"/>
          <w:sz w:val="20"/>
          <w:szCs w:val="20"/>
        </w:rPr>
      </w:pPr>
      <w:r w:rsidRPr="00CA777F">
        <w:rPr>
          <w:sz w:val="20"/>
          <w:szCs w:val="20"/>
        </w:rPr>
        <w:t>As can be seen from the simulation resul</w:t>
      </w:r>
      <w:r>
        <w:rPr>
          <w:sz w:val="20"/>
          <w:szCs w:val="20"/>
        </w:rPr>
        <w:t>ts, the prediction accuracy of</w:t>
      </w:r>
      <w:r w:rsidRPr="00CA777F">
        <w:rPr>
          <w:sz w:val="20"/>
          <w:szCs w:val="20"/>
        </w:rPr>
        <w:t xml:space="preserve"> </w:t>
      </w:r>
      <w:r>
        <w:rPr>
          <w:lang w:eastAsia="ko-KR"/>
        </w:rPr>
        <w:t>randomly changed among</w:t>
      </w:r>
      <w:r w:rsidRPr="00CA777F">
        <w:rPr>
          <w:sz w:val="20"/>
          <w:szCs w:val="20"/>
        </w:rPr>
        <w:t xml:space="preserve"> pre-configured pattern</w:t>
      </w:r>
      <w:r>
        <w:rPr>
          <w:sz w:val="20"/>
          <w:szCs w:val="20"/>
        </w:rPr>
        <w:t xml:space="preserve"> (option 2B)</w:t>
      </w:r>
      <w:r w:rsidRPr="00CA777F">
        <w:rPr>
          <w:sz w:val="20"/>
          <w:szCs w:val="20"/>
        </w:rPr>
        <w:t xml:space="preserve"> is close to fixed set B</w:t>
      </w:r>
      <w:r>
        <w:rPr>
          <w:sz w:val="20"/>
          <w:szCs w:val="20"/>
        </w:rPr>
        <w:t xml:space="preserve"> (option 1)</w:t>
      </w:r>
      <w:r w:rsidRPr="00CA777F">
        <w:rPr>
          <w:sz w:val="20"/>
          <w:szCs w:val="20"/>
        </w:rPr>
        <w:t>, and the gap can be basically guaranteed within 2%.</w:t>
      </w:r>
      <w:r>
        <w:rPr>
          <w:sz w:val="20"/>
          <w:szCs w:val="20"/>
        </w:rPr>
        <w:t xml:space="preserve"> </w:t>
      </w:r>
      <w:r w:rsidRPr="00CA777F">
        <w:rPr>
          <w:sz w:val="20"/>
          <w:szCs w:val="20"/>
        </w:rPr>
        <w:t>For randomly changed among Set A</w:t>
      </w:r>
      <w:r>
        <w:rPr>
          <w:sz w:val="20"/>
          <w:szCs w:val="20"/>
        </w:rPr>
        <w:t xml:space="preserve"> (option 2C)</w:t>
      </w:r>
      <w:r w:rsidRPr="00CA777F">
        <w:rPr>
          <w:sz w:val="20"/>
          <w:szCs w:val="20"/>
        </w:rPr>
        <w:t xml:space="preserve">, </w:t>
      </w:r>
      <w:r>
        <w:rPr>
          <w:sz w:val="20"/>
          <w:szCs w:val="20"/>
        </w:rPr>
        <w:t>t</w:t>
      </w:r>
      <w:r w:rsidRPr="00CA777F">
        <w:rPr>
          <w:sz w:val="20"/>
          <w:szCs w:val="20"/>
        </w:rPr>
        <w:t>here is a significant decline in predict</w:t>
      </w:r>
      <w:r>
        <w:rPr>
          <w:sz w:val="20"/>
          <w:szCs w:val="20"/>
        </w:rPr>
        <w:t>ion</w:t>
      </w:r>
      <w:r w:rsidRPr="00CA777F">
        <w:rPr>
          <w:sz w:val="20"/>
          <w:szCs w:val="20"/>
        </w:rPr>
        <w:t xml:space="preserve"> performance. Compared to fix</w:t>
      </w:r>
      <w:r>
        <w:rPr>
          <w:sz w:val="20"/>
          <w:szCs w:val="20"/>
        </w:rPr>
        <w:t>ed</w:t>
      </w:r>
      <w:r w:rsidRPr="00CA777F">
        <w:rPr>
          <w:sz w:val="20"/>
          <w:szCs w:val="20"/>
        </w:rPr>
        <w:t xml:space="preserve"> set B</w:t>
      </w:r>
      <w:r>
        <w:rPr>
          <w:sz w:val="20"/>
          <w:szCs w:val="20"/>
        </w:rPr>
        <w:t xml:space="preserve"> (option 1)</w:t>
      </w:r>
      <w:r w:rsidRPr="00CA777F">
        <w:rPr>
          <w:sz w:val="20"/>
          <w:szCs w:val="20"/>
        </w:rPr>
        <w:t xml:space="preserve"> top-1 prediction accuracy, the performance of scheme with 1/4 input decreased by about 20% and that of scheme with 1/8 input decreased by about 30%</w:t>
      </w:r>
      <w:r w:rsidR="00D95007">
        <w:rPr>
          <w:sz w:val="20"/>
          <w:szCs w:val="20"/>
        </w:rPr>
        <w:t>.</w:t>
      </w:r>
      <w:r w:rsidR="00D95007" w:rsidRPr="00D95007">
        <w:rPr>
          <w:rFonts w:eastAsia="Times New Roman"/>
          <w:sz w:val="20"/>
          <w:szCs w:val="20"/>
        </w:rPr>
        <w:t xml:space="preserve"> </w:t>
      </w:r>
      <w:r w:rsidR="00D95007" w:rsidRPr="00115E74">
        <w:rPr>
          <w:rFonts w:eastAsia="Times New Roman"/>
          <w:sz w:val="20"/>
          <w:szCs w:val="20"/>
        </w:rPr>
        <w:t>Based on the above discussion we make the following observation</w:t>
      </w:r>
      <w:r w:rsidR="00D95007">
        <w:rPr>
          <w:rFonts w:eastAsia="Times New Roman"/>
          <w:sz w:val="20"/>
          <w:szCs w:val="20"/>
        </w:rPr>
        <w:t>s</w:t>
      </w:r>
      <w:r w:rsidR="00D95007" w:rsidRPr="00115E74">
        <w:rPr>
          <w:rFonts w:eastAsia="Times New Roman"/>
          <w:sz w:val="20"/>
          <w:szCs w:val="20"/>
        </w:rPr>
        <w:t>:</w:t>
      </w:r>
    </w:p>
    <w:p w14:paraId="10C78A21" w14:textId="109D7F3B" w:rsidR="00D95007" w:rsidRPr="00DC2D20" w:rsidRDefault="00D95007" w:rsidP="00D95007">
      <w:pPr>
        <w:pStyle w:val="ZTE-Observation-2021"/>
        <w:spacing w:before="72" w:after="72"/>
      </w:pPr>
      <w:r w:rsidRPr="00DC2D20">
        <w:t>For D</w:t>
      </w:r>
      <w:r w:rsidRPr="00DC2D20">
        <w:rPr>
          <w:rFonts w:hint="eastAsia"/>
        </w:rPr>
        <w:t>L</w:t>
      </w:r>
      <w:r w:rsidRPr="00DC2D20">
        <w:t xml:space="preserve"> Tx beam prediction, </w:t>
      </w:r>
      <w:r w:rsidRPr="00DC2D20">
        <w:rPr>
          <w:lang w:eastAsia="ko-KR"/>
        </w:rPr>
        <w:t>randomly changed among</w:t>
      </w:r>
      <w:r w:rsidRPr="00006869">
        <w:t xml:space="preserve"> pre-configured pattern (option 2B) has the similar prediction accuracy with fixed set B (option 1)</w:t>
      </w:r>
      <w:r w:rsidRPr="00DC2D20">
        <w:rPr>
          <w:rFonts w:hint="eastAsia"/>
        </w:rPr>
        <w:t>.</w:t>
      </w:r>
    </w:p>
    <w:p w14:paraId="44EB90F7" w14:textId="72CE69CE" w:rsidR="00D95007" w:rsidRPr="00DC2D20" w:rsidRDefault="00D95007" w:rsidP="00D95007">
      <w:pPr>
        <w:pStyle w:val="ZTE-Observation-2021"/>
        <w:spacing w:before="72" w:after="72"/>
      </w:pPr>
      <w:r w:rsidRPr="00DC2D20">
        <w:t>For D</w:t>
      </w:r>
      <w:r w:rsidRPr="00DC2D20">
        <w:rPr>
          <w:rFonts w:hint="eastAsia"/>
        </w:rPr>
        <w:t>L</w:t>
      </w:r>
      <w:r w:rsidRPr="00DC2D20">
        <w:t xml:space="preserve"> Tx beam prediction, compared with </w:t>
      </w:r>
      <w:r w:rsidRPr="00006869">
        <w:t>fixed set B (option 1), randomly changed among Set A (option 2C) has a significant decline in prediction performance</w:t>
      </w:r>
      <w:r w:rsidRPr="00DC2D20">
        <w:rPr>
          <w:rFonts w:hint="eastAsia"/>
        </w:rPr>
        <w:t>.</w:t>
      </w:r>
    </w:p>
    <w:p w14:paraId="579BCF20" w14:textId="18ACB91F" w:rsidR="00282E53" w:rsidRDefault="00D95007" w:rsidP="00282E53">
      <w:pPr>
        <w:rPr>
          <w:sz w:val="20"/>
          <w:szCs w:val="20"/>
          <w:lang w:val="en-GB"/>
        </w:rPr>
      </w:pPr>
      <w:r w:rsidRPr="00D95007">
        <w:rPr>
          <w:sz w:val="20"/>
          <w:szCs w:val="20"/>
          <w:lang w:val="en-GB"/>
        </w:rPr>
        <w:t>In order to further improve the performance of option</w:t>
      </w:r>
      <w:r>
        <w:rPr>
          <w:sz w:val="20"/>
          <w:szCs w:val="20"/>
          <w:lang w:val="en-GB"/>
        </w:rPr>
        <w:t xml:space="preserve"> </w:t>
      </w:r>
      <w:r w:rsidRPr="00D95007">
        <w:rPr>
          <w:sz w:val="20"/>
          <w:szCs w:val="20"/>
          <w:lang w:val="en-GB"/>
        </w:rPr>
        <w:t xml:space="preserve">2C, we considered using the transformer model. The </w:t>
      </w:r>
      <w:r>
        <w:rPr>
          <w:sz w:val="20"/>
          <w:szCs w:val="20"/>
          <w:lang w:val="en-GB"/>
        </w:rPr>
        <w:t xml:space="preserve">details of </w:t>
      </w:r>
      <w:r w:rsidRPr="00D95007">
        <w:rPr>
          <w:sz w:val="20"/>
          <w:szCs w:val="20"/>
          <w:lang w:val="en-GB"/>
        </w:rPr>
        <w:t>model is described below</w:t>
      </w:r>
      <w:r>
        <w:rPr>
          <w:sz w:val="20"/>
          <w:szCs w:val="20"/>
          <w:lang w:val="en-GB"/>
        </w:rPr>
        <w:t>.</w:t>
      </w:r>
    </w:p>
    <w:p w14:paraId="3546A591" w14:textId="30877F1E" w:rsidR="00D95007" w:rsidRPr="00D95007" w:rsidRDefault="00D95007" w:rsidP="00D95007">
      <w:pPr>
        <w:snapToGrid w:val="0"/>
        <w:spacing w:beforeLines="30" w:before="72" w:afterLines="30" w:after="72" w:line="288" w:lineRule="auto"/>
        <w:jc w:val="center"/>
        <w:rPr>
          <w:rFonts w:eastAsiaTheme="minorEastAsia"/>
          <w:sz w:val="20"/>
          <w:szCs w:val="20"/>
          <w:lang w:val="en-GB"/>
        </w:rPr>
      </w:pPr>
      <w:r>
        <w:rPr>
          <w:rFonts w:eastAsia="Times New Roman" w:hint="eastAsia"/>
          <w:sz w:val="20"/>
          <w:szCs w:val="20"/>
          <w:lang w:val="en-GB"/>
        </w:rPr>
        <w:t xml:space="preserve">Table </w:t>
      </w:r>
      <w:r>
        <w:rPr>
          <w:rFonts w:eastAsia="Times New Roman"/>
          <w:sz w:val="20"/>
          <w:szCs w:val="20"/>
          <w:lang w:val="en-GB"/>
        </w:rPr>
        <w:t>6</w:t>
      </w:r>
      <w:r>
        <w:rPr>
          <w:rFonts w:eastAsia="Times New Roman" w:hint="eastAsia"/>
          <w:sz w:val="20"/>
          <w:szCs w:val="20"/>
          <w:lang w:val="en-GB"/>
        </w:rPr>
        <w:t>. Description of the AI</w:t>
      </w:r>
      <w:r>
        <w:rPr>
          <w:rFonts w:hint="eastAsia"/>
          <w:sz w:val="20"/>
          <w:szCs w:val="20"/>
        </w:rPr>
        <w:t>/ML</w:t>
      </w:r>
      <w:r>
        <w:rPr>
          <w:rFonts w:eastAsia="Times New Roman" w:hint="eastAsia"/>
          <w:sz w:val="20"/>
          <w:szCs w:val="20"/>
          <w:lang w:val="en-GB"/>
        </w:rPr>
        <w:t xml:space="preserve"> model for spatial domain beam prediction</w:t>
      </w:r>
    </w:p>
    <w:tbl>
      <w:tblPr>
        <w:tblW w:w="8779" w:type="dxa"/>
        <w:jc w:val="center"/>
        <w:tblCellMar>
          <w:left w:w="0" w:type="dxa"/>
          <w:right w:w="0" w:type="dxa"/>
        </w:tblCellMar>
        <w:tblLook w:val="04A0" w:firstRow="1" w:lastRow="0" w:firstColumn="1" w:lastColumn="0" w:noHBand="0" w:noVBand="1"/>
      </w:tblPr>
      <w:tblGrid>
        <w:gridCol w:w="2074"/>
        <w:gridCol w:w="2074"/>
        <w:gridCol w:w="4631"/>
      </w:tblGrid>
      <w:tr w:rsidR="00D95007" w14:paraId="0B7A14EC" w14:textId="77777777" w:rsidTr="00D95007">
        <w:trPr>
          <w:jc w:val="center"/>
        </w:trPr>
        <w:tc>
          <w:tcPr>
            <w:tcW w:w="414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BB123" w14:textId="77777777" w:rsidR="00D95007" w:rsidRPr="00D95007" w:rsidRDefault="00D95007">
            <w:pPr>
              <w:jc w:val="center"/>
              <w:rPr>
                <w:sz w:val="20"/>
                <w:szCs w:val="21"/>
              </w:rPr>
            </w:pPr>
            <w:r w:rsidRPr="00D95007">
              <w:rPr>
                <w:rFonts w:hint="eastAsia"/>
                <w:sz w:val="20"/>
              </w:rPr>
              <w:t>Parameter</w:t>
            </w:r>
          </w:p>
        </w:tc>
        <w:tc>
          <w:tcPr>
            <w:tcW w:w="46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771EB" w14:textId="77777777" w:rsidR="00D95007" w:rsidRPr="00D95007" w:rsidRDefault="00D95007">
            <w:pPr>
              <w:jc w:val="center"/>
              <w:rPr>
                <w:rFonts w:ascii="等线" w:hAnsi="等线" w:cs="宋体"/>
                <w:sz w:val="20"/>
              </w:rPr>
            </w:pPr>
            <w:r w:rsidRPr="00D95007">
              <w:rPr>
                <w:rFonts w:hint="eastAsia"/>
                <w:sz w:val="20"/>
              </w:rPr>
              <w:t>Value</w:t>
            </w:r>
          </w:p>
        </w:tc>
      </w:tr>
      <w:tr w:rsidR="00D95007" w14:paraId="4CB52983" w14:textId="77777777" w:rsidTr="00D95007">
        <w:trPr>
          <w:trHeight w:val="389"/>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15F53" w14:textId="77777777" w:rsidR="00D95007" w:rsidRPr="00D95007" w:rsidRDefault="00D95007">
            <w:pPr>
              <w:jc w:val="center"/>
              <w:rPr>
                <w:sz w:val="20"/>
              </w:rPr>
            </w:pPr>
            <w:r w:rsidRPr="00D95007">
              <w:rPr>
                <w:rFonts w:hint="eastAsia"/>
                <w:sz w:val="20"/>
              </w:rPr>
              <w:t>AI/ML (NN) model architecture type</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2F32D8D5" w14:textId="77777777" w:rsidR="00D95007" w:rsidRPr="00D95007" w:rsidRDefault="00D95007">
            <w:pPr>
              <w:jc w:val="center"/>
              <w:rPr>
                <w:sz w:val="20"/>
              </w:rPr>
            </w:pPr>
            <w:r w:rsidRPr="00D95007">
              <w:rPr>
                <w:rFonts w:hint="eastAsia"/>
                <w:sz w:val="20"/>
              </w:rPr>
              <w:t>Transformer</w:t>
            </w:r>
          </w:p>
        </w:tc>
      </w:tr>
      <w:tr w:rsidR="00D95007" w14:paraId="1F4CC85E"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66107" w14:textId="77777777" w:rsidR="00D95007" w:rsidRPr="00D95007" w:rsidRDefault="00D95007">
            <w:pPr>
              <w:jc w:val="center"/>
              <w:rPr>
                <w:sz w:val="20"/>
              </w:rPr>
            </w:pPr>
            <w:r w:rsidRPr="00D95007">
              <w:rPr>
                <w:rFonts w:hint="eastAsia"/>
                <w:sz w:val="20"/>
              </w:rPr>
              <w:t>AI/ML Model inputs and outputs</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58C52C99" w14:textId="77777777" w:rsidR="00D95007" w:rsidRPr="00D95007" w:rsidRDefault="00D95007">
            <w:pPr>
              <w:jc w:val="center"/>
              <w:rPr>
                <w:sz w:val="20"/>
              </w:rPr>
            </w:pPr>
            <w:r w:rsidRPr="00D95007">
              <w:rPr>
                <w:rFonts w:hint="eastAsia"/>
                <w:sz w:val="20"/>
              </w:rPr>
              <w:t>Input: L1-RSRP, output: Predicted L1-RSRP</w:t>
            </w:r>
          </w:p>
        </w:tc>
      </w:tr>
      <w:tr w:rsidR="00D95007" w14:paraId="0997D460" w14:textId="77777777" w:rsidTr="00006869">
        <w:trPr>
          <w:trHeight w:val="293"/>
          <w:jc w:val="center"/>
        </w:trPr>
        <w:tc>
          <w:tcPr>
            <w:tcW w:w="2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F8F5E" w14:textId="77777777" w:rsidR="00D95007" w:rsidRPr="00D95007" w:rsidRDefault="00D95007">
            <w:pPr>
              <w:jc w:val="center"/>
              <w:rPr>
                <w:sz w:val="20"/>
              </w:rPr>
            </w:pPr>
            <w:r w:rsidRPr="00D95007">
              <w:rPr>
                <w:rFonts w:hint="eastAsia"/>
                <w:sz w:val="20"/>
              </w:rPr>
              <w:t>Training/Testing dataset</w:t>
            </w:r>
          </w:p>
        </w:tc>
        <w:tc>
          <w:tcPr>
            <w:tcW w:w="2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C0574" w14:textId="77777777" w:rsidR="00D95007" w:rsidRPr="00D95007" w:rsidRDefault="00D95007" w:rsidP="00DC2D20">
            <w:pPr>
              <w:jc w:val="center"/>
              <w:rPr>
                <w:sz w:val="20"/>
              </w:rPr>
            </w:pPr>
            <w:r w:rsidRPr="00D95007">
              <w:rPr>
                <w:rFonts w:hint="eastAsia"/>
                <w:sz w:val="20"/>
              </w:rPr>
              <w:t>Dataset size</w:t>
            </w:r>
          </w:p>
        </w:tc>
        <w:tc>
          <w:tcPr>
            <w:tcW w:w="4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A1A17" w14:textId="77777777" w:rsidR="00D95007" w:rsidRPr="00D95007" w:rsidRDefault="00D95007" w:rsidP="001F1DFC">
            <w:pPr>
              <w:jc w:val="center"/>
              <w:rPr>
                <w:sz w:val="20"/>
              </w:rPr>
            </w:pPr>
            <w:r w:rsidRPr="00D95007">
              <w:rPr>
                <w:rFonts w:hint="eastAsia"/>
                <w:sz w:val="20"/>
              </w:rPr>
              <w:t>168000/42000</w:t>
            </w:r>
          </w:p>
        </w:tc>
      </w:tr>
      <w:tr w:rsidR="00D95007" w14:paraId="4A7A90A3"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D1DAC" w14:textId="77777777" w:rsidR="00D95007" w:rsidRPr="00D95007" w:rsidRDefault="00D95007">
            <w:pPr>
              <w:jc w:val="center"/>
              <w:rPr>
                <w:sz w:val="20"/>
                <w:lang w:eastAsia="en-US"/>
              </w:rPr>
            </w:pPr>
            <w:r w:rsidRPr="00D95007">
              <w:rPr>
                <w:rFonts w:hint="eastAsia"/>
                <w:sz w:val="20"/>
              </w:rPr>
              <w:t>Loss function</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5E2848B8" w14:textId="77777777" w:rsidR="00D95007" w:rsidRPr="00D95007" w:rsidRDefault="00D95007">
            <w:pPr>
              <w:jc w:val="center"/>
              <w:rPr>
                <w:sz w:val="20"/>
              </w:rPr>
            </w:pPr>
            <w:r w:rsidRPr="00D95007">
              <w:rPr>
                <w:rFonts w:hint="eastAsia"/>
                <w:sz w:val="20"/>
              </w:rPr>
              <w:t>Mean Square Error (MSE) loss, supervised learning, Beam L1-RSRP as label</w:t>
            </w:r>
          </w:p>
        </w:tc>
      </w:tr>
      <w:tr w:rsidR="00D95007" w14:paraId="1CDEF012"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B963A" w14:textId="77777777" w:rsidR="00D95007" w:rsidRPr="00D95007" w:rsidRDefault="00D95007">
            <w:pPr>
              <w:jc w:val="center"/>
              <w:rPr>
                <w:sz w:val="20"/>
              </w:rPr>
            </w:pPr>
            <w:r w:rsidRPr="00D95007">
              <w:rPr>
                <w:rFonts w:hint="eastAsia"/>
                <w:sz w:val="20"/>
              </w:rPr>
              <w:t>Activation function</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668F272E" w14:textId="77777777" w:rsidR="00D95007" w:rsidRPr="00D95007" w:rsidRDefault="00D95007">
            <w:pPr>
              <w:jc w:val="center"/>
              <w:rPr>
                <w:sz w:val="20"/>
              </w:rPr>
            </w:pPr>
            <w:r w:rsidRPr="00D95007">
              <w:rPr>
                <w:rFonts w:hint="eastAsia"/>
                <w:sz w:val="20"/>
              </w:rPr>
              <w:t>GeLU</w:t>
            </w:r>
          </w:p>
        </w:tc>
      </w:tr>
      <w:tr w:rsidR="00D95007" w14:paraId="472434FF"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CACA5" w14:textId="77777777" w:rsidR="00D95007" w:rsidRPr="00D95007" w:rsidRDefault="00D95007">
            <w:pPr>
              <w:jc w:val="center"/>
              <w:rPr>
                <w:sz w:val="20"/>
              </w:rPr>
            </w:pPr>
            <w:r w:rsidRPr="00D95007">
              <w:rPr>
                <w:rFonts w:hint="eastAsia"/>
                <w:sz w:val="20"/>
              </w:rPr>
              <w:t>Normalization</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0E680212" w14:textId="77777777" w:rsidR="00D95007" w:rsidRPr="00D95007" w:rsidRDefault="00D95007">
            <w:pPr>
              <w:jc w:val="center"/>
              <w:rPr>
                <w:sz w:val="20"/>
              </w:rPr>
            </w:pPr>
            <w:r w:rsidRPr="00D95007">
              <w:rPr>
                <w:rFonts w:hint="eastAsia"/>
                <w:sz w:val="20"/>
              </w:rPr>
              <w:t>LayerNorm</w:t>
            </w:r>
          </w:p>
        </w:tc>
      </w:tr>
      <w:tr w:rsidR="00D95007" w14:paraId="21A8B474"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E6EA" w14:textId="77777777" w:rsidR="00D95007" w:rsidRPr="00D95007" w:rsidRDefault="00D95007">
            <w:pPr>
              <w:jc w:val="center"/>
              <w:rPr>
                <w:sz w:val="20"/>
              </w:rPr>
            </w:pPr>
            <w:r w:rsidRPr="00D95007">
              <w:rPr>
                <w:rFonts w:hint="eastAsia"/>
                <w:sz w:val="20"/>
              </w:rPr>
              <w:t>Optimizer</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70D47566" w14:textId="77777777" w:rsidR="00D95007" w:rsidRPr="00D95007" w:rsidRDefault="00D95007">
            <w:pPr>
              <w:jc w:val="center"/>
              <w:rPr>
                <w:sz w:val="20"/>
              </w:rPr>
            </w:pPr>
            <w:r w:rsidRPr="00D95007">
              <w:rPr>
                <w:rFonts w:hint="eastAsia"/>
                <w:sz w:val="20"/>
              </w:rPr>
              <w:t>AdamW</w:t>
            </w:r>
          </w:p>
        </w:tc>
      </w:tr>
      <w:tr w:rsidR="00D95007" w14:paraId="692393E2"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F9D48" w14:textId="77777777" w:rsidR="00D95007" w:rsidRPr="00D95007" w:rsidRDefault="00D95007">
            <w:pPr>
              <w:jc w:val="center"/>
              <w:rPr>
                <w:sz w:val="20"/>
              </w:rPr>
            </w:pPr>
            <w:r w:rsidRPr="00D95007">
              <w:rPr>
                <w:rFonts w:hint="eastAsia"/>
                <w:sz w:val="20"/>
              </w:rPr>
              <w:t>Number of Epochs</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37E1B683" w14:textId="77777777" w:rsidR="00D95007" w:rsidRPr="00D95007" w:rsidRDefault="00D95007">
            <w:pPr>
              <w:jc w:val="center"/>
              <w:rPr>
                <w:sz w:val="20"/>
              </w:rPr>
            </w:pPr>
            <w:r w:rsidRPr="00D95007">
              <w:rPr>
                <w:rFonts w:hint="eastAsia"/>
                <w:sz w:val="20"/>
              </w:rPr>
              <w:t>3000</w:t>
            </w:r>
          </w:p>
        </w:tc>
      </w:tr>
      <w:tr w:rsidR="00D95007" w14:paraId="5D57FBBE" w14:textId="77777777" w:rsidTr="00D95007">
        <w:trPr>
          <w:jc w:val="center"/>
        </w:trPr>
        <w:tc>
          <w:tcPr>
            <w:tcW w:w="41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D2C35" w14:textId="77777777" w:rsidR="00D95007" w:rsidRPr="00D95007" w:rsidRDefault="00D95007">
            <w:pPr>
              <w:jc w:val="center"/>
              <w:rPr>
                <w:sz w:val="20"/>
              </w:rPr>
            </w:pPr>
            <w:r w:rsidRPr="00D95007">
              <w:rPr>
                <w:rFonts w:hint="eastAsia"/>
                <w:sz w:val="20"/>
              </w:rPr>
              <w:t>Learning rate</w:t>
            </w:r>
          </w:p>
        </w:tc>
        <w:tc>
          <w:tcPr>
            <w:tcW w:w="4631" w:type="dxa"/>
            <w:tcBorders>
              <w:top w:val="nil"/>
              <w:left w:val="nil"/>
              <w:bottom w:val="single" w:sz="8" w:space="0" w:color="auto"/>
              <w:right w:val="single" w:sz="8" w:space="0" w:color="auto"/>
            </w:tcBorders>
            <w:tcMar>
              <w:top w:w="0" w:type="dxa"/>
              <w:left w:w="108" w:type="dxa"/>
              <w:bottom w:w="0" w:type="dxa"/>
              <w:right w:w="108" w:type="dxa"/>
            </w:tcMar>
            <w:hideMark/>
          </w:tcPr>
          <w:p w14:paraId="69C59E54" w14:textId="77777777" w:rsidR="00D95007" w:rsidRPr="00D95007" w:rsidRDefault="00D95007">
            <w:pPr>
              <w:jc w:val="center"/>
              <w:rPr>
                <w:sz w:val="20"/>
              </w:rPr>
            </w:pPr>
            <w:r w:rsidRPr="00D95007">
              <w:rPr>
                <w:rFonts w:hint="eastAsia"/>
                <w:sz w:val="20"/>
              </w:rPr>
              <w:t xml:space="preserve">Starting at 0.0005 with Cosine Annealing LR scheduler </w:t>
            </w:r>
          </w:p>
        </w:tc>
      </w:tr>
    </w:tbl>
    <w:p w14:paraId="56F7587D" w14:textId="388AAF7F" w:rsidR="00527550" w:rsidRPr="00282E53" w:rsidRDefault="00527550" w:rsidP="00527550">
      <w:pPr>
        <w:rPr>
          <w:sz w:val="20"/>
          <w:szCs w:val="20"/>
          <w:lang w:val="en-GB"/>
        </w:rPr>
      </w:pPr>
      <w:r w:rsidRPr="00527550">
        <w:rPr>
          <w:rFonts w:eastAsiaTheme="minorEastAsia"/>
          <w:sz w:val="20"/>
          <w:szCs w:val="20"/>
        </w:rPr>
        <w:lastRenderedPageBreak/>
        <w:t>In order to further compare the performance of the transformer network, case</w:t>
      </w:r>
      <w:r>
        <w:rPr>
          <w:rFonts w:eastAsiaTheme="minorEastAsia"/>
          <w:sz w:val="20"/>
          <w:szCs w:val="20"/>
        </w:rPr>
        <w:t xml:space="preserve"> </w:t>
      </w:r>
      <w:r w:rsidRPr="00527550">
        <w:rPr>
          <w:rFonts w:eastAsiaTheme="minorEastAsia"/>
          <w:sz w:val="20"/>
          <w:szCs w:val="20"/>
        </w:rPr>
        <w:t>2 and case</w:t>
      </w:r>
      <w:r>
        <w:rPr>
          <w:rFonts w:eastAsiaTheme="minorEastAsia"/>
          <w:sz w:val="20"/>
          <w:szCs w:val="20"/>
        </w:rPr>
        <w:t xml:space="preserve"> </w:t>
      </w:r>
      <w:r w:rsidRPr="00527550">
        <w:rPr>
          <w:rFonts w:eastAsiaTheme="minorEastAsia"/>
          <w:sz w:val="20"/>
          <w:szCs w:val="20"/>
        </w:rPr>
        <w:t>4 above are used as a comparison, and case</w:t>
      </w:r>
      <w:r>
        <w:rPr>
          <w:rFonts w:eastAsiaTheme="minorEastAsia"/>
          <w:sz w:val="20"/>
          <w:szCs w:val="20"/>
        </w:rPr>
        <w:t xml:space="preserve"> </w:t>
      </w:r>
      <w:r w:rsidRPr="00527550">
        <w:rPr>
          <w:rFonts w:eastAsiaTheme="minorEastAsia"/>
          <w:sz w:val="20"/>
          <w:szCs w:val="20"/>
        </w:rPr>
        <w:t>2a and case</w:t>
      </w:r>
      <w:r>
        <w:rPr>
          <w:rFonts w:eastAsiaTheme="minorEastAsia"/>
          <w:sz w:val="20"/>
          <w:szCs w:val="20"/>
        </w:rPr>
        <w:t xml:space="preserve"> </w:t>
      </w:r>
      <w:r w:rsidRPr="00527550">
        <w:rPr>
          <w:rFonts w:eastAsiaTheme="minorEastAsia"/>
          <w:sz w:val="20"/>
          <w:szCs w:val="20"/>
        </w:rPr>
        <w:t>4a represent schemes using the transformer network</w:t>
      </w:r>
      <w:r>
        <w:rPr>
          <w:rFonts w:eastAsiaTheme="minorEastAsia"/>
          <w:sz w:val="20"/>
          <w:szCs w:val="20"/>
        </w:rPr>
        <w:t>.</w:t>
      </w:r>
      <w:r>
        <w:rPr>
          <w:sz w:val="20"/>
          <w:szCs w:val="20"/>
          <w:lang w:val="en-GB"/>
        </w:rPr>
        <w:t xml:space="preserve"> </w:t>
      </w:r>
      <w:r>
        <w:rPr>
          <w:sz w:val="20"/>
          <w:szCs w:val="20"/>
        </w:rPr>
        <w:t>S</w:t>
      </w:r>
      <w:r>
        <w:rPr>
          <w:rFonts w:hint="eastAsia"/>
          <w:sz w:val="20"/>
          <w:szCs w:val="20"/>
        </w:rPr>
        <w:t xml:space="preserve">imulation results are provided in </w:t>
      </w:r>
      <w:r>
        <w:rPr>
          <w:rFonts w:eastAsia="Times New Roman" w:hint="eastAsia"/>
          <w:sz w:val="20"/>
          <w:szCs w:val="20"/>
          <w:lang w:val="en-GB"/>
        </w:rPr>
        <w:t xml:space="preserve">Table </w:t>
      </w:r>
      <w:r>
        <w:rPr>
          <w:rFonts w:eastAsia="Times New Roman"/>
          <w:sz w:val="20"/>
          <w:szCs w:val="20"/>
        </w:rPr>
        <w:t xml:space="preserve">7 </w:t>
      </w:r>
      <w:r>
        <w:rPr>
          <w:rFonts w:hint="eastAsia"/>
          <w:sz w:val="20"/>
          <w:szCs w:val="20"/>
        </w:rPr>
        <w:t>for reference.</w:t>
      </w:r>
    </w:p>
    <w:p w14:paraId="6BFDB6F5" w14:textId="54EADEB9" w:rsidR="00527550" w:rsidRPr="00527550" w:rsidRDefault="00527550" w:rsidP="00527550">
      <w:pPr>
        <w:snapToGrid w:val="0"/>
        <w:spacing w:beforeLines="30" w:before="72" w:afterLines="30" w:after="72" w:line="288" w:lineRule="auto"/>
        <w:rPr>
          <w:rFonts w:eastAsiaTheme="minorEastAsia"/>
          <w:sz w:val="20"/>
          <w:szCs w:val="20"/>
          <w:lang w:val="en-GB"/>
        </w:rPr>
      </w:pPr>
    </w:p>
    <w:p w14:paraId="0960B98E" w14:textId="5CC2EB8A" w:rsidR="00527550" w:rsidRPr="00282E53" w:rsidRDefault="00527550" w:rsidP="00527550">
      <w:pPr>
        <w:pStyle w:val="aff1"/>
        <w:numPr>
          <w:ilvl w:val="0"/>
          <w:numId w:val="47"/>
        </w:numPr>
        <w:ind w:firstLineChars="0"/>
        <w:rPr>
          <w:lang w:eastAsia="ko-KR"/>
        </w:rPr>
      </w:pPr>
      <w:r w:rsidRPr="00282E53">
        <w:rPr>
          <w:sz w:val="20"/>
          <w:szCs w:val="20"/>
          <w:lang w:val="en-GB"/>
        </w:rPr>
        <w:t>Case-</w:t>
      </w:r>
      <w:r>
        <w:rPr>
          <w:sz w:val="20"/>
          <w:szCs w:val="20"/>
          <w:lang w:val="en-GB"/>
        </w:rPr>
        <w:t>2</w:t>
      </w:r>
      <w:r w:rsidRPr="00282E53">
        <w:rPr>
          <w:sz w:val="20"/>
          <w:szCs w:val="20"/>
          <w:lang w:val="en-GB"/>
        </w:rPr>
        <w:t xml:space="preserve">: Set B is randomly changed </w:t>
      </w:r>
      <w:r>
        <w:rPr>
          <w:lang w:eastAsia="ko-KR"/>
        </w:rPr>
        <w:t>for 1/4 input (CNN).</w:t>
      </w:r>
    </w:p>
    <w:p w14:paraId="5EBB300F" w14:textId="6150E73D" w:rsidR="00527550" w:rsidRPr="00282E53" w:rsidRDefault="00527550" w:rsidP="00527550">
      <w:pPr>
        <w:pStyle w:val="aff1"/>
        <w:numPr>
          <w:ilvl w:val="0"/>
          <w:numId w:val="47"/>
        </w:numPr>
        <w:ind w:firstLineChars="0"/>
        <w:rPr>
          <w:sz w:val="20"/>
          <w:szCs w:val="20"/>
        </w:rPr>
      </w:pPr>
      <w:r w:rsidRPr="00282E53">
        <w:rPr>
          <w:sz w:val="20"/>
          <w:szCs w:val="20"/>
          <w:lang w:val="en-GB"/>
        </w:rPr>
        <w:t>Case-</w:t>
      </w:r>
      <w:r>
        <w:rPr>
          <w:sz w:val="20"/>
          <w:szCs w:val="20"/>
          <w:lang w:val="en-GB"/>
        </w:rPr>
        <w:t>2a</w:t>
      </w:r>
      <w:r w:rsidRPr="00282E53">
        <w:rPr>
          <w:sz w:val="20"/>
          <w:szCs w:val="20"/>
          <w:lang w:val="en-GB"/>
        </w:rPr>
        <w:t xml:space="preserve">: Set B is randomly changed </w:t>
      </w:r>
      <w:r>
        <w:rPr>
          <w:lang w:eastAsia="ko-KR"/>
        </w:rPr>
        <w:t>for 1/4 input (Transformer).</w:t>
      </w:r>
      <w:r w:rsidRPr="00282E53">
        <w:rPr>
          <w:sz w:val="20"/>
          <w:szCs w:val="20"/>
        </w:rPr>
        <w:t xml:space="preserve"> </w:t>
      </w:r>
    </w:p>
    <w:p w14:paraId="4E2FA77C" w14:textId="60470E47" w:rsidR="00527550" w:rsidRPr="00527550" w:rsidRDefault="00527550" w:rsidP="00527550">
      <w:pPr>
        <w:pStyle w:val="aff1"/>
        <w:numPr>
          <w:ilvl w:val="0"/>
          <w:numId w:val="47"/>
        </w:numPr>
        <w:ind w:firstLineChars="0"/>
        <w:rPr>
          <w:sz w:val="20"/>
          <w:szCs w:val="20"/>
        </w:rPr>
      </w:pPr>
      <w:r w:rsidRPr="00282E53">
        <w:rPr>
          <w:sz w:val="20"/>
          <w:szCs w:val="20"/>
          <w:lang w:val="en-GB"/>
        </w:rPr>
        <w:t xml:space="preserve">Case-4: Set B is randomly changed </w:t>
      </w:r>
      <w:r>
        <w:rPr>
          <w:lang w:eastAsia="ko-KR"/>
        </w:rPr>
        <w:t>for 1/8 input (CNN).</w:t>
      </w:r>
    </w:p>
    <w:p w14:paraId="363D0DDA" w14:textId="69983B7B" w:rsidR="00527550" w:rsidRPr="00527550" w:rsidRDefault="00527550" w:rsidP="00527550">
      <w:pPr>
        <w:pStyle w:val="aff1"/>
        <w:numPr>
          <w:ilvl w:val="0"/>
          <w:numId w:val="47"/>
        </w:numPr>
        <w:ind w:firstLineChars="0"/>
        <w:rPr>
          <w:sz w:val="20"/>
          <w:szCs w:val="20"/>
        </w:rPr>
      </w:pPr>
      <w:r w:rsidRPr="00282E53">
        <w:rPr>
          <w:sz w:val="20"/>
          <w:szCs w:val="20"/>
          <w:lang w:val="en-GB"/>
        </w:rPr>
        <w:t>Case-4</w:t>
      </w:r>
      <w:r>
        <w:rPr>
          <w:sz w:val="20"/>
          <w:szCs w:val="20"/>
          <w:lang w:val="en-GB"/>
        </w:rPr>
        <w:t>a</w:t>
      </w:r>
      <w:r w:rsidRPr="00282E53">
        <w:rPr>
          <w:sz w:val="20"/>
          <w:szCs w:val="20"/>
          <w:lang w:val="en-GB"/>
        </w:rPr>
        <w:t xml:space="preserve">: Set B is randomly changed </w:t>
      </w:r>
      <w:r>
        <w:rPr>
          <w:lang w:eastAsia="ko-KR"/>
        </w:rPr>
        <w:t>for 1/8 input (Transformer).</w:t>
      </w:r>
    </w:p>
    <w:p w14:paraId="36FAECDC" w14:textId="08C0EAD6" w:rsidR="00527550" w:rsidRPr="00527550" w:rsidRDefault="00527550" w:rsidP="00527550">
      <w:pPr>
        <w:snapToGrid w:val="0"/>
        <w:spacing w:beforeLines="30" w:before="72" w:afterLines="30" w:after="72" w:line="288" w:lineRule="auto"/>
        <w:jc w:val="center"/>
        <w:rPr>
          <w:sz w:val="20"/>
        </w:rPr>
      </w:pPr>
      <w:r w:rsidRPr="00A23AC0">
        <w:rPr>
          <w:rFonts w:eastAsia="Times New Roman" w:hint="eastAsia"/>
          <w:sz w:val="20"/>
          <w:szCs w:val="20"/>
          <w:lang w:val="en-GB"/>
        </w:rPr>
        <w:t xml:space="preserve">Table </w:t>
      </w:r>
      <w:r>
        <w:rPr>
          <w:rFonts w:eastAsia="Times New Roman"/>
          <w:sz w:val="20"/>
          <w:szCs w:val="20"/>
        </w:rPr>
        <w:t>7</w:t>
      </w:r>
      <w:r w:rsidRPr="00A23AC0">
        <w:rPr>
          <w:rFonts w:eastAsia="Times New Roman" w:hint="eastAsia"/>
          <w:sz w:val="20"/>
          <w:szCs w:val="20"/>
        </w:rPr>
        <w:t xml:space="preserve">. Simulation results for </w:t>
      </w:r>
      <w:r>
        <w:rPr>
          <w:rFonts w:eastAsia="Times New Roman"/>
          <w:sz w:val="20"/>
          <w:szCs w:val="20"/>
        </w:rPr>
        <w:t>randomly</w:t>
      </w:r>
      <w:r w:rsidRPr="00A23AC0">
        <w:rPr>
          <w:rFonts w:eastAsia="Times New Roman" w:hint="eastAsia"/>
          <w:sz w:val="20"/>
          <w:szCs w:val="20"/>
        </w:rPr>
        <w:t xml:space="preserve"> Set B</w:t>
      </w:r>
      <w:r>
        <w:rPr>
          <w:rFonts w:eastAsia="Times New Roman"/>
          <w:sz w:val="20"/>
          <w:szCs w:val="20"/>
        </w:rPr>
        <w:t xml:space="preserve"> (option 2C) from </w:t>
      </w:r>
      <w:r w:rsidRPr="00D95007">
        <w:rPr>
          <w:rFonts w:hint="eastAsia"/>
          <w:sz w:val="20"/>
        </w:rPr>
        <w:t>Transformer</w:t>
      </w:r>
    </w:p>
    <w:tbl>
      <w:tblPr>
        <w:tblStyle w:val="af7"/>
        <w:tblW w:w="0" w:type="auto"/>
        <w:tblInd w:w="360" w:type="dxa"/>
        <w:tblLook w:val="04A0" w:firstRow="1" w:lastRow="0" w:firstColumn="1" w:lastColumn="0" w:noHBand="0" w:noVBand="1"/>
      </w:tblPr>
      <w:tblGrid>
        <w:gridCol w:w="911"/>
        <w:gridCol w:w="1418"/>
        <w:gridCol w:w="1984"/>
        <w:gridCol w:w="1689"/>
        <w:gridCol w:w="1494"/>
        <w:gridCol w:w="1494"/>
      </w:tblGrid>
      <w:tr w:rsidR="00527550" w14:paraId="1289A42D" w14:textId="77777777" w:rsidTr="005B0752">
        <w:tc>
          <w:tcPr>
            <w:tcW w:w="911" w:type="dxa"/>
          </w:tcPr>
          <w:p w14:paraId="399541BD" w14:textId="77777777" w:rsidR="00527550" w:rsidRPr="007B1CF8" w:rsidRDefault="00527550" w:rsidP="005B0752">
            <w:pPr>
              <w:pStyle w:val="aff1"/>
              <w:ind w:firstLineChars="0" w:firstLine="0"/>
              <w:rPr>
                <w:sz w:val="18"/>
                <w:szCs w:val="18"/>
              </w:rPr>
            </w:pPr>
            <w:r>
              <w:rPr>
                <w:sz w:val="18"/>
                <w:szCs w:val="18"/>
              </w:rPr>
              <w:t xml:space="preserve">Case </w:t>
            </w:r>
          </w:p>
        </w:tc>
        <w:tc>
          <w:tcPr>
            <w:tcW w:w="1418" w:type="dxa"/>
            <w:vAlign w:val="center"/>
          </w:tcPr>
          <w:p w14:paraId="2E07D4E4" w14:textId="77777777" w:rsidR="00527550" w:rsidRPr="007B1CF8" w:rsidRDefault="00527550" w:rsidP="005B0752">
            <w:pPr>
              <w:pStyle w:val="aff1"/>
              <w:ind w:firstLineChars="0" w:firstLine="0"/>
              <w:rPr>
                <w:sz w:val="18"/>
                <w:szCs w:val="18"/>
              </w:rPr>
            </w:pPr>
            <w:r w:rsidRPr="007B1CF8">
              <w:rPr>
                <w:sz w:val="18"/>
                <w:szCs w:val="18"/>
              </w:rPr>
              <w:t>Beam prediction accuracy for Top-1 be</w:t>
            </w:r>
            <w:r w:rsidRPr="007B1CF8">
              <w:rPr>
                <w:rFonts w:hint="eastAsia"/>
                <w:sz w:val="18"/>
                <w:szCs w:val="18"/>
              </w:rPr>
              <w:t>am</w:t>
            </w:r>
          </w:p>
        </w:tc>
        <w:tc>
          <w:tcPr>
            <w:tcW w:w="1984" w:type="dxa"/>
            <w:vAlign w:val="center"/>
          </w:tcPr>
          <w:p w14:paraId="7D7EF183" w14:textId="77777777" w:rsidR="00527550" w:rsidRPr="007B1CF8" w:rsidRDefault="00527550" w:rsidP="005B0752">
            <w:pPr>
              <w:pStyle w:val="aff1"/>
              <w:ind w:firstLineChars="0" w:firstLine="0"/>
              <w:rPr>
                <w:sz w:val="18"/>
                <w:szCs w:val="18"/>
              </w:rPr>
            </w:pPr>
            <w:r w:rsidRPr="007B1CF8">
              <w:rPr>
                <w:sz w:val="18"/>
                <w:szCs w:val="18"/>
              </w:rPr>
              <w:t>Beam prediction accuracy with 1dB margin for Top-1 beam</w:t>
            </w:r>
          </w:p>
        </w:tc>
        <w:tc>
          <w:tcPr>
            <w:tcW w:w="1689" w:type="dxa"/>
            <w:vAlign w:val="center"/>
          </w:tcPr>
          <w:p w14:paraId="0A0421C2" w14:textId="77777777" w:rsidR="00527550" w:rsidRPr="007B1CF8" w:rsidRDefault="00527550" w:rsidP="005B0752">
            <w:pPr>
              <w:pStyle w:val="aff1"/>
              <w:ind w:firstLineChars="0" w:firstLine="0"/>
              <w:rPr>
                <w:sz w:val="18"/>
                <w:szCs w:val="18"/>
              </w:rPr>
            </w:pPr>
            <w:r w:rsidRPr="007B1CF8">
              <w:rPr>
                <w:sz w:val="18"/>
                <w:szCs w:val="18"/>
              </w:rPr>
              <w:t>Beam prediction accuracy for Top-2 beam</w:t>
            </w:r>
          </w:p>
        </w:tc>
        <w:tc>
          <w:tcPr>
            <w:tcW w:w="1494" w:type="dxa"/>
            <w:vAlign w:val="center"/>
          </w:tcPr>
          <w:p w14:paraId="5B8FC9FF" w14:textId="77777777" w:rsidR="00527550" w:rsidRPr="007B1CF8" w:rsidRDefault="00527550" w:rsidP="005B0752">
            <w:pPr>
              <w:pStyle w:val="aff1"/>
              <w:ind w:firstLineChars="0" w:firstLine="0"/>
              <w:rPr>
                <w:sz w:val="18"/>
                <w:szCs w:val="18"/>
              </w:rPr>
            </w:pPr>
            <w:r w:rsidRPr="007B1CF8">
              <w:rPr>
                <w:sz w:val="18"/>
                <w:szCs w:val="18"/>
              </w:rPr>
              <w:t>Beam prediction accuracy for Top-4 beams</w:t>
            </w:r>
          </w:p>
        </w:tc>
        <w:tc>
          <w:tcPr>
            <w:tcW w:w="1494" w:type="dxa"/>
            <w:vAlign w:val="center"/>
          </w:tcPr>
          <w:p w14:paraId="36451028" w14:textId="77777777" w:rsidR="00527550" w:rsidRPr="007B1CF8" w:rsidRDefault="00527550" w:rsidP="005B0752">
            <w:pPr>
              <w:pStyle w:val="aff1"/>
              <w:ind w:firstLineChars="0" w:firstLine="0"/>
              <w:rPr>
                <w:sz w:val="18"/>
                <w:szCs w:val="18"/>
              </w:rPr>
            </w:pPr>
            <w:r w:rsidRPr="007B1CF8">
              <w:rPr>
                <w:sz w:val="18"/>
                <w:szCs w:val="18"/>
              </w:rPr>
              <w:t xml:space="preserve">Average L1-RSRP difference </w:t>
            </w:r>
          </w:p>
        </w:tc>
      </w:tr>
      <w:tr w:rsidR="00527550" w14:paraId="55427A81" w14:textId="77777777" w:rsidTr="005B0752">
        <w:tc>
          <w:tcPr>
            <w:tcW w:w="911" w:type="dxa"/>
          </w:tcPr>
          <w:p w14:paraId="456C1D6D" w14:textId="6F2BB458" w:rsidR="00527550" w:rsidRPr="007B1CF8" w:rsidRDefault="00527550" w:rsidP="00527550">
            <w:pPr>
              <w:pStyle w:val="aff1"/>
              <w:ind w:firstLineChars="0" w:firstLine="0"/>
              <w:rPr>
                <w:sz w:val="18"/>
                <w:szCs w:val="18"/>
              </w:rPr>
            </w:pPr>
            <w:r>
              <w:rPr>
                <w:sz w:val="18"/>
                <w:szCs w:val="18"/>
              </w:rPr>
              <w:t>Case 2</w:t>
            </w:r>
          </w:p>
        </w:tc>
        <w:tc>
          <w:tcPr>
            <w:tcW w:w="1418" w:type="dxa"/>
          </w:tcPr>
          <w:p w14:paraId="5FB1B896" w14:textId="54CD5781" w:rsidR="00527550" w:rsidRPr="007B1CF8" w:rsidRDefault="00527550" w:rsidP="00527550">
            <w:pPr>
              <w:pStyle w:val="aff1"/>
              <w:ind w:firstLineChars="0" w:firstLine="0"/>
              <w:rPr>
                <w:sz w:val="18"/>
                <w:szCs w:val="18"/>
              </w:rPr>
            </w:pPr>
            <w:r>
              <w:rPr>
                <w:sz w:val="18"/>
                <w:szCs w:val="18"/>
              </w:rPr>
              <w:t>78.5</w:t>
            </w:r>
            <w:r w:rsidRPr="007B1CF8">
              <w:rPr>
                <w:sz w:val="18"/>
                <w:szCs w:val="18"/>
              </w:rPr>
              <w:t>%</w:t>
            </w:r>
          </w:p>
        </w:tc>
        <w:tc>
          <w:tcPr>
            <w:tcW w:w="1984" w:type="dxa"/>
          </w:tcPr>
          <w:p w14:paraId="4003321A" w14:textId="55DE5C04" w:rsidR="00527550" w:rsidRPr="007B1CF8" w:rsidRDefault="00527550" w:rsidP="00527550">
            <w:pPr>
              <w:pStyle w:val="aff1"/>
              <w:ind w:firstLineChars="0" w:firstLine="0"/>
              <w:rPr>
                <w:sz w:val="18"/>
                <w:szCs w:val="18"/>
              </w:rPr>
            </w:pPr>
            <w:r>
              <w:rPr>
                <w:sz w:val="18"/>
                <w:szCs w:val="18"/>
              </w:rPr>
              <w:t>88.0</w:t>
            </w:r>
            <w:r w:rsidRPr="007B1CF8">
              <w:rPr>
                <w:sz w:val="18"/>
                <w:szCs w:val="18"/>
              </w:rPr>
              <w:t>%</w:t>
            </w:r>
          </w:p>
        </w:tc>
        <w:tc>
          <w:tcPr>
            <w:tcW w:w="1689" w:type="dxa"/>
          </w:tcPr>
          <w:p w14:paraId="55A5E097" w14:textId="29805B8C" w:rsidR="00527550" w:rsidRPr="007B1CF8" w:rsidRDefault="00527550" w:rsidP="00527550">
            <w:pPr>
              <w:pStyle w:val="aff1"/>
              <w:spacing w:line="360" w:lineRule="auto"/>
              <w:ind w:firstLineChars="0" w:firstLine="0"/>
              <w:rPr>
                <w:sz w:val="18"/>
                <w:szCs w:val="18"/>
              </w:rPr>
            </w:pPr>
            <w:r>
              <w:rPr>
                <w:sz w:val="18"/>
                <w:szCs w:val="18"/>
              </w:rPr>
              <w:t>91.0</w:t>
            </w:r>
            <w:r w:rsidRPr="007B1CF8">
              <w:rPr>
                <w:sz w:val="18"/>
                <w:szCs w:val="18"/>
              </w:rPr>
              <w:t>%</w:t>
            </w:r>
          </w:p>
        </w:tc>
        <w:tc>
          <w:tcPr>
            <w:tcW w:w="1494" w:type="dxa"/>
          </w:tcPr>
          <w:p w14:paraId="57A5F631" w14:textId="36736325" w:rsidR="00527550" w:rsidRPr="007B1CF8" w:rsidRDefault="00527550" w:rsidP="00527550">
            <w:pPr>
              <w:pStyle w:val="aff1"/>
              <w:ind w:firstLineChars="0" w:firstLine="0"/>
              <w:rPr>
                <w:sz w:val="18"/>
                <w:szCs w:val="18"/>
              </w:rPr>
            </w:pPr>
            <w:r w:rsidRPr="007B1CF8">
              <w:rPr>
                <w:rFonts w:hint="eastAsia"/>
                <w:sz w:val="18"/>
                <w:szCs w:val="18"/>
              </w:rPr>
              <w:t>9</w:t>
            </w:r>
            <w:r>
              <w:rPr>
                <w:sz w:val="18"/>
                <w:szCs w:val="18"/>
              </w:rPr>
              <w:t>7.2</w:t>
            </w:r>
            <w:r w:rsidRPr="007B1CF8">
              <w:rPr>
                <w:sz w:val="18"/>
                <w:szCs w:val="18"/>
              </w:rPr>
              <w:t>%</w:t>
            </w:r>
          </w:p>
        </w:tc>
        <w:tc>
          <w:tcPr>
            <w:tcW w:w="1494" w:type="dxa"/>
          </w:tcPr>
          <w:p w14:paraId="14E2A0E0" w14:textId="7806F840" w:rsidR="00527550" w:rsidRPr="007B1CF8" w:rsidRDefault="00527550" w:rsidP="00527550">
            <w:pPr>
              <w:pStyle w:val="aff1"/>
              <w:ind w:firstLineChars="0" w:firstLine="0"/>
              <w:rPr>
                <w:sz w:val="18"/>
                <w:szCs w:val="18"/>
              </w:rPr>
            </w:pPr>
            <w:r>
              <w:rPr>
                <w:sz w:val="18"/>
                <w:szCs w:val="18"/>
              </w:rPr>
              <w:t>4.56</w:t>
            </w:r>
            <w:r w:rsidRPr="007B1CF8">
              <w:rPr>
                <w:rFonts w:hint="eastAsia"/>
                <w:sz w:val="18"/>
                <w:szCs w:val="18"/>
              </w:rPr>
              <w:t>d</w:t>
            </w:r>
            <w:r w:rsidRPr="007B1CF8">
              <w:rPr>
                <w:sz w:val="18"/>
                <w:szCs w:val="18"/>
              </w:rPr>
              <w:t>B</w:t>
            </w:r>
          </w:p>
        </w:tc>
      </w:tr>
      <w:tr w:rsidR="00527550" w14:paraId="53027296" w14:textId="77777777" w:rsidTr="005B0752">
        <w:tc>
          <w:tcPr>
            <w:tcW w:w="911" w:type="dxa"/>
          </w:tcPr>
          <w:p w14:paraId="72628B7D" w14:textId="7AB28508" w:rsidR="00527550" w:rsidRPr="007B1CF8" w:rsidRDefault="00527550" w:rsidP="005B0752">
            <w:pPr>
              <w:pStyle w:val="aff1"/>
              <w:ind w:firstLineChars="0" w:firstLine="0"/>
              <w:rPr>
                <w:sz w:val="18"/>
                <w:szCs w:val="18"/>
              </w:rPr>
            </w:pPr>
            <w:r>
              <w:rPr>
                <w:sz w:val="18"/>
                <w:szCs w:val="18"/>
              </w:rPr>
              <w:t>Case</w:t>
            </w:r>
            <w:r w:rsidRPr="007B1CF8">
              <w:rPr>
                <w:sz w:val="18"/>
                <w:szCs w:val="18"/>
              </w:rPr>
              <w:t xml:space="preserve"> 2</w:t>
            </w:r>
            <w:r>
              <w:rPr>
                <w:sz w:val="18"/>
                <w:szCs w:val="18"/>
              </w:rPr>
              <w:t>a</w:t>
            </w:r>
          </w:p>
        </w:tc>
        <w:tc>
          <w:tcPr>
            <w:tcW w:w="1418" w:type="dxa"/>
          </w:tcPr>
          <w:p w14:paraId="498E3870" w14:textId="5BB8A61C" w:rsidR="00527550" w:rsidRPr="007B1CF8" w:rsidRDefault="00527550" w:rsidP="005B0752">
            <w:pPr>
              <w:pStyle w:val="aff1"/>
              <w:ind w:firstLineChars="0" w:firstLine="0"/>
              <w:rPr>
                <w:sz w:val="18"/>
                <w:szCs w:val="18"/>
              </w:rPr>
            </w:pPr>
            <w:r>
              <w:rPr>
                <w:sz w:val="18"/>
                <w:szCs w:val="18"/>
              </w:rPr>
              <w:t>85.94</w:t>
            </w:r>
            <w:r w:rsidRPr="007B1CF8">
              <w:rPr>
                <w:sz w:val="18"/>
                <w:szCs w:val="18"/>
              </w:rPr>
              <w:t>%</w:t>
            </w:r>
          </w:p>
        </w:tc>
        <w:tc>
          <w:tcPr>
            <w:tcW w:w="1984" w:type="dxa"/>
          </w:tcPr>
          <w:p w14:paraId="70180E9B" w14:textId="73C30E85" w:rsidR="00527550" w:rsidRPr="007B1CF8" w:rsidRDefault="00527550" w:rsidP="005B0752">
            <w:pPr>
              <w:pStyle w:val="aff1"/>
              <w:ind w:firstLineChars="0" w:firstLine="0"/>
              <w:rPr>
                <w:sz w:val="18"/>
                <w:szCs w:val="18"/>
              </w:rPr>
            </w:pPr>
            <w:r>
              <w:rPr>
                <w:sz w:val="18"/>
                <w:szCs w:val="18"/>
              </w:rPr>
              <w:t>94.80</w:t>
            </w:r>
            <w:r w:rsidRPr="007B1CF8">
              <w:rPr>
                <w:sz w:val="18"/>
                <w:szCs w:val="18"/>
              </w:rPr>
              <w:t>%</w:t>
            </w:r>
          </w:p>
        </w:tc>
        <w:tc>
          <w:tcPr>
            <w:tcW w:w="1689" w:type="dxa"/>
          </w:tcPr>
          <w:p w14:paraId="65F53C0E" w14:textId="1EE63EEE" w:rsidR="00527550" w:rsidRPr="007B1CF8" w:rsidRDefault="00527550" w:rsidP="005B0752">
            <w:pPr>
              <w:pStyle w:val="aff1"/>
              <w:ind w:firstLineChars="0" w:firstLine="0"/>
              <w:rPr>
                <w:sz w:val="18"/>
                <w:szCs w:val="18"/>
              </w:rPr>
            </w:pPr>
            <w:r>
              <w:rPr>
                <w:sz w:val="18"/>
                <w:szCs w:val="18"/>
              </w:rPr>
              <w:t>94.9</w:t>
            </w:r>
            <w:r w:rsidRPr="007B1CF8">
              <w:rPr>
                <w:sz w:val="18"/>
                <w:szCs w:val="18"/>
              </w:rPr>
              <w:t>%</w:t>
            </w:r>
          </w:p>
        </w:tc>
        <w:tc>
          <w:tcPr>
            <w:tcW w:w="1494" w:type="dxa"/>
          </w:tcPr>
          <w:p w14:paraId="0C0DC6B9" w14:textId="3448C180" w:rsidR="00527550" w:rsidRPr="007B1CF8" w:rsidRDefault="00527550" w:rsidP="00527550">
            <w:pPr>
              <w:pStyle w:val="aff1"/>
              <w:ind w:firstLineChars="0" w:firstLine="0"/>
              <w:rPr>
                <w:sz w:val="18"/>
                <w:szCs w:val="18"/>
              </w:rPr>
            </w:pPr>
            <w:r w:rsidRPr="007B1CF8">
              <w:rPr>
                <w:rFonts w:hint="eastAsia"/>
                <w:sz w:val="18"/>
                <w:szCs w:val="18"/>
              </w:rPr>
              <w:t>9</w:t>
            </w:r>
            <w:r>
              <w:rPr>
                <w:sz w:val="18"/>
                <w:szCs w:val="18"/>
              </w:rPr>
              <w:t>8.0</w:t>
            </w:r>
            <w:r w:rsidRPr="007B1CF8">
              <w:rPr>
                <w:sz w:val="18"/>
                <w:szCs w:val="18"/>
              </w:rPr>
              <w:t>%</w:t>
            </w:r>
          </w:p>
        </w:tc>
        <w:tc>
          <w:tcPr>
            <w:tcW w:w="1494" w:type="dxa"/>
          </w:tcPr>
          <w:p w14:paraId="078D4E53" w14:textId="20FCF79B" w:rsidR="00527550" w:rsidRPr="007B1CF8" w:rsidRDefault="00527550" w:rsidP="005B0752">
            <w:pPr>
              <w:pStyle w:val="aff1"/>
              <w:ind w:firstLineChars="0" w:firstLine="0"/>
              <w:rPr>
                <w:sz w:val="18"/>
                <w:szCs w:val="18"/>
              </w:rPr>
            </w:pPr>
            <w:r>
              <w:rPr>
                <w:sz w:val="18"/>
                <w:szCs w:val="18"/>
              </w:rPr>
              <w:t>0.43</w:t>
            </w:r>
            <w:r w:rsidRPr="007B1CF8">
              <w:rPr>
                <w:rFonts w:hint="eastAsia"/>
                <w:sz w:val="18"/>
                <w:szCs w:val="18"/>
              </w:rPr>
              <w:t>d</w:t>
            </w:r>
            <w:r w:rsidRPr="007B1CF8">
              <w:rPr>
                <w:sz w:val="18"/>
                <w:szCs w:val="18"/>
              </w:rPr>
              <w:t>B</w:t>
            </w:r>
          </w:p>
        </w:tc>
      </w:tr>
      <w:tr w:rsidR="00527550" w14:paraId="64B1C1BB" w14:textId="77777777" w:rsidTr="005B0752">
        <w:tc>
          <w:tcPr>
            <w:tcW w:w="911" w:type="dxa"/>
          </w:tcPr>
          <w:p w14:paraId="1FF2B352" w14:textId="68B6B173" w:rsidR="00527550" w:rsidRPr="007B1CF8" w:rsidRDefault="00527550" w:rsidP="00527550">
            <w:pPr>
              <w:pStyle w:val="aff1"/>
              <w:ind w:firstLineChars="0" w:firstLine="0"/>
              <w:rPr>
                <w:sz w:val="18"/>
                <w:szCs w:val="18"/>
              </w:rPr>
            </w:pPr>
            <w:r>
              <w:rPr>
                <w:sz w:val="18"/>
                <w:szCs w:val="18"/>
              </w:rPr>
              <w:t>Case</w:t>
            </w:r>
            <w:r w:rsidRPr="007B1CF8">
              <w:rPr>
                <w:sz w:val="18"/>
                <w:szCs w:val="18"/>
              </w:rPr>
              <w:t xml:space="preserve"> </w:t>
            </w:r>
            <w:r>
              <w:rPr>
                <w:sz w:val="18"/>
                <w:szCs w:val="18"/>
              </w:rPr>
              <w:t>4</w:t>
            </w:r>
          </w:p>
        </w:tc>
        <w:tc>
          <w:tcPr>
            <w:tcW w:w="1418" w:type="dxa"/>
          </w:tcPr>
          <w:p w14:paraId="3CD60790" w14:textId="7752A789" w:rsidR="00527550" w:rsidRPr="007B1CF8" w:rsidRDefault="00527550" w:rsidP="00527550">
            <w:pPr>
              <w:pStyle w:val="aff1"/>
              <w:ind w:firstLineChars="0" w:firstLine="0"/>
              <w:rPr>
                <w:sz w:val="18"/>
                <w:szCs w:val="18"/>
              </w:rPr>
            </w:pPr>
            <w:r>
              <w:rPr>
                <w:sz w:val="18"/>
                <w:szCs w:val="18"/>
              </w:rPr>
              <w:t>52.2</w:t>
            </w:r>
            <w:r w:rsidRPr="007B1CF8">
              <w:rPr>
                <w:sz w:val="18"/>
                <w:szCs w:val="18"/>
              </w:rPr>
              <w:t>%</w:t>
            </w:r>
          </w:p>
        </w:tc>
        <w:tc>
          <w:tcPr>
            <w:tcW w:w="1984" w:type="dxa"/>
          </w:tcPr>
          <w:p w14:paraId="79ECF0AE" w14:textId="3B8C7AEC" w:rsidR="00527550" w:rsidRPr="007B1CF8" w:rsidRDefault="00527550" w:rsidP="00527550">
            <w:pPr>
              <w:pStyle w:val="aff1"/>
              <w:ind w:firstLineChars="0" w:firstLine="0"/>
              <w:rPr>
                <w:sz w:val="18"/>
                <w:szCs w:val="18"/>
              </w:rPr>
            </w:pPr>
            <w:r>
              <w:rPr>
                <w:sz w:val="18"/>
                <w:szCs w:val="18"/>
              </w:rPr>
              <w:t>63.1</w:t>
            </w:r>
            <w:r w:rsidRPr="007B1CF8">
              <w:rPr>
                <w:sz w:val="18"/>
                <w:szCs w:val="18"/>
              </w:rPr>
              <w:t>%</w:t>
            </w:r>
          </w:p>
        </w:tc>
        <w:tc>
          <w:tcPr>
            <w:tcW w:w="1689" w:type="dxa"/>
          </w:tcPr>
          <w:p w14:paraId="11DA4D75" w14:textId="1D82A85E" w:rsidR="00527550" w:rsidRPr="007B1CF8" w:rsidRDefault="00527550" w:rsidP="00527550">
            <w:pPr>
              <w:pStyle w:val="aff1"/>
              <w:ind w:firstLineChars="0" w:firstLine="0"/>
              <w:rPr>
                <w:sz w:val="18"/>
                <w:szCs w:val="18"/>
              </w:rPr>
            </w:pPr>
            <w:r>
              <w:rPr>
                <w:sz w:val="18"/>
                <w:szCs w:val="18"/>
              </w:rPr>
              <w:t>71.4</w:t>
            </w:r>
            <w:r w:rsidRPr="007B1CF8">
              <w:rPr>
                <w:sz w:val="18"/>
                <w:szCs w:val="18"/>
              </w:rPr>
              <w:t>%</w:t>
            </w:r>
          </w:p>
        </w:tc>
        <w:tc>
          <w:tcPr>
            <w:tcW w:w="1494" w:type="dxa"/>
          </w:tcPr>
          <w:p w14:paraId="7EDA39EC" w14:textId="67FD512A" w:rsidR="00527550" w:rsidRPr="007B1CF8" w:rsidRDefault="00527550" w:rsidP="00527550">
            <w:pPr>
              <w:pStyle w:val="aff1"/>
              <w:ind w:firstLineChars="0" w:firstLine="0"/>
              <w:rPr>
                <w:sz w:val="18"/>
                <w:szCs w:val="18"/>
              </w:rPr>
            </w:pPr>
            <w:r>
              <w:rPr>
                <w:sz w:val="18"/>
                <w:szCs w:val="18"/>
              </w:rPr>
              <w:t>86.1</w:t>
            </w:r>
            <w:r w:rsidRPr="007B1CF8">
              <w:rPr>
                <w:sz w:val="18"/>
                <w:szCs w:val="18"/>
              </w:rPr>
              <w:t>%</w:t>
            </w:r>
          </w:p>
        </w:tc>
        <w:tc>
          <w:tcPr>
            <w:tcW w:w="1494" w:type="dxa"/>
          </w:tcPr>
          <w:p w14:paraId="14ED0A53" w14:textId="65F1CFB0" w:rsidR="00527550" w:rsidRPr="007B1CF8" w:rsidRDefault="00527550" w:rsidP="00527550">
            <w:pPr>
              <w:pStyle w:val="aff1"/>
              <w:ind w:firstLineChars="0" w:firstLine="0"/>
              <w:rPr>
                <w:sz w:val="18"/>
                <w:szCs w:val="18"/>
              </w:rPr>
            </w:pPr>
            <w:r>
              <w:rPr>
                <w:sz w:val="18"/>
                <w:szCs w:val="18"/>
              </w:rPr>
              <w:t>5.888</w:t>
            </w:r>
            <w:r w:rsidRPr="007B1CF8">
              <w:rPr>
                <w:rFonts w:hint="eastAsia"/>
                <w:sz w:val="18"/>
                <w:szCs w:val="18"/>
              </w:rPr>
              <w:t>d</w:t>
            </w:r>
            <w:r w:rsidRPr="007B1CF8">
              <w:rPr>
                <w:sz w:val="18"/>
                <w:szCs w:val="18"/>
              </w:rPr>
              <w:t>B</w:t>
            </w:r>
          </w:p>
        </w:tc>
      </w:tr>
      <w:tr w:rsidR="00527550" w14:paraId="41195C81" w14:textId="77777777" w:rsidTr="005B0752">
        <w:tc>
          <w:tcPr>
            <w:tcW w:w="911" w:type="dxa"/>
          </w:tcPr>
          <w:p w14:paraId="126209E3" w14:textId="43C28143" w:rsidR="00527550" w:rsidRPr="007B1CF8" w:rsidRDefault="00527550" w:rsidP="005B0752">
            <w:pPr>
              <w:pStyle w:val="aff1"/>
              <w:ind w:firstLineChars="0" w:firstLine="0"/>
              <w:rPr>
                <w:sz w:val="18"/>
                <w:szCs w:val="18"/>
              </w:rPr>
            </w:pPr>
            <w:r>
              <w:rPr>
                <w:sz w:val="18"/>
                <w:szCs w:val="18"/>
              </w:rPr>
              <w:t>Case</w:t>
            </w:r>
            <w:r w:rsidRPr="007B1CF8">
              <w:rPr>
                <w:sz w:val="18"/>
                <w:szCs w:val="18"/>
              </w:rPr>
              <w:t xml:space="preserve"> 4</w:t>
            </w:r>
            <w:r>
              <w:rPr>
                <w:sz w:val="18"/>
                <w:szCs w:val="18"/>
              </w:rPr>
              <w:t>a</w:t>
            </w:r>
          </w:p>
        </w:tc>
        <w:tc>
          <w:tcPr>
            <w:tcW w:w="1418" w:type="dxa"/>
          </w:tcPr>
          <w:p w14:paraId="562212F8" w14:textId="6538677D" w:rsidR="00527550" w:rsidRPr="007B1CF8" w:rsidRDefault="00527550" w:rsidP="005B0752">
            <w:pPr>
              <w:pStyle w:val="aff1"/>
              <w:ind w:firstLineChars="0" w:firstLine="0"/>
              <w:rPr>
                <w:sz w:val="18"/>
                <w:szCs w:val="18"/>
              </w:rPr>
            </w:pPr>
            <w:r>
              <w:rPr>
                <w:sz w:val="18"/>
                <w:szCs w:val="18"/>
              </w:rPr>
              <w:t>74.4</w:t>
            </w:r>
            <w:r w:rsidRPr="007B1CF8">
              <w:rPr>
                <w:sz w:val="18"/>
                <w:szCs w:val="18"/>
              </w:rPr>
              <w:t>%</w:t>
            </w:r>
          </w:p>
        </w:tc>
        <w:tc>
          <w:tcPr>
            <w:tcW w:w="1984" w:type="dxa"/>
          </w:tcPr>
          <w:p w14:paraId="743E9533" w14:textId="6E846C7B" w:rsidR="00527550" w:rsidRPr="007B1CF8" w:rsidRDefault="00527550" w:rsidP="005B0752">
            <w:pPr>
              <w:pStyle w:val="aff1"/>
              <w:ind w:firstLineChars="0" w:firstLine="0"/>
              <w:rPr>
                <w:sz w:val="18"/>
                <w:szCs w:val="18"/>
              </w:rPr>
            </w:pPr>
            <w:r>
              <w:rPr>
                <w:sz w:val="18"/>
                <w:szCs w:val="18"/>
              </w:rPr>
              <w:t>84.37</w:t>
            </w:r>
            <w:r w:rsidRPr="007B1CF8">
              <w:rPr>
                <w:sz w:val="18"/>
                <w:szCs w:val="18"/>
              </w:rPr>
              <w:t>%</w:t>
            </w:r>
          </w:p>
        </w:tc>
        <w:tc>
          <w:tcPr>
            <w:tcW w:w="1689" w:type="dxa"/>
          </w:tcPr>
          <w:p w14:paraId="1FEEAEF4" w14:textId="4976620C" w:rsidR="00527550" w:rsidRPr="007B1CF8" w:rsidRDefault="00527550" w:rsidP="005B0752">
            <w:pPr>
              <w:pStyle w:val="aff1"/>
              <w:ind w:firstLineChars="0" w:firstLine="0"/>
              <w:rPr>
                <w:sz w:val="18"/>
                <w:szCs w:val="18"/>
              </w:rPr>
            </w:pPr>
            <w:r>
              <w:rPr>
                <w:sz w:val="18"/>
                <w:szCs w:val="18"/>
              </w:rPr>
              <w:t>88.2</w:t>
            </w:r>
            <w:r w:rsidRPr="007B1CF8">
              <w:rPr>
                <w:sz w:val="18"/>
                <w:szCs w:val="18"/>
              </w:rPr>
              <w:t>%</w:t>
            </w:r>
          </w:p>
        </w:tc>
        <w:tc>
          <w:tcPr>
            <w:tcW w:w="1494" w:type="dxa"/>
          </w:tcPr>
          <w:p w14:paraId="22BA8FFF" w14:textId="7D9CBAB8" w:rsidR="00527550" w:rsidRPr="007B1CF8" w:rsidRDefault="00527550" w:rsidP="005B0752">
            <w:pPr>
              <w:pStyle w:val="aff1"/>
              <w:ind w:firstLineChars="0" w:firstLine="0"/>
              <w:rPr>
                <w:sz w:val="18"/>
                <w:szCs w:val="18"/>
              </w:rPr>
            </w:pPr>
            <w:r>
              <w:rPr>
                <w:sz w:val="18"/>
                <w:szCs w:val="18"/>
              </w:rPr>
              <w:t>93.9</w:t>
            </w:r>
            <w:r w:rsidRPr="007B1CF8">
              <w:rPr>
                <w:sz w:val="18"/>
                <w:szCs w:val="18"/>
              </w:rPr>
              <w:t>%</w:t>
            </w:r>
          </w:p>
        </w:tc>
        <w:tc>
          <w:tcPr>
            <w:tcW w:w="1494" w:type="dxa"/>
          </w:tcPr>
          <w:p w14:paraId="6A32FCCE" w14:textId="4FB79BBE" w:rsidR="00527550" w:rsidRPr="007B1CF8" w:rsidRDefault="00527550" w:rsidP="005B0752">
            <w:pPr>
              <w:pStyle w:val="aff1"/>
              <w:ind w:firstLineChars="0" w:firstLine="0"/>
              <w:rPr>
                <w:sz w:val="18"/>
                <w:szCs w:val="18"/>
              </w:rPr>
            </w:pPr>
            <w:r>
              <w:rPr>
                <w:sz w:val="18"/>
                <w:szCs w:val="18"/>
              </w:rPr>
              <w:t>1.56</w:t>
            </w:r>
            <w:r w:rsidRPr="007B1CF8">
              <w:rPr>
                <w:rFonts w:hint="eastAsia"/>
                <w:sz w:val="18"/>
                <w:szCs w:val="18"/>
              </w:rPr>
              <w:t>d</w:t>
            </w:r>
            <w:r w:rsidRPr="007B1CF8">
              <w:rPr>
                <w:sz w:val="18"/>
                <w:szCs w:val="18"/>
              </w:rPr>
              <w:t>B</w:t>
            </w:r>
          </w:p>
        </w:tc>
      </w:tr>
    </w:tbl>
    <w:p w14:paraId="47BEC356" w14:textId="63C6A45A" w:rsidR="00D95007" w:rsidRDefault="00527550" w:rsidP="00282E53">
      <w:pPr>
        <w:rPr>
          <w:sz w:val="20"/>
          <w:szCs w:val="20"/>
        </w:rPr>
      </w:pPr>
      <w:r w:rsidRPr="00527550">
        <w:rPr>
          <w:sz w:val="20"/>
          <w:szCs w:val="20"/>
        </w:rPr>
        <w:t xml:space="preserve">The transformer network provides a good performance for </w:t>
      </w:r>
      <w:r w:rsidR="006331D1">
        <w:rPr>
          <w:rFonts w:eastAsia="Times New Roman"/>
          <w:sz w:val="20"/>
          <w:szCs w:val="20"/>
        </w:rPr>
        <w:t>randomly</w:t>
      </w:r>
      <w:r w:rsidR="006331D1" w:rsidRPr="00A23AC0">
        <w:rPr>
          <w:rFonts w:eastAsia="Times New Roman" w:hint="eastAsia"/>
          <w:sz w:val="20"/>
          <w:szCs w:val="20"/>
        </w:rPr>
        <w:t xml:space="preserve"> Set B</w:t>
      </w:r>
      <w:r w:rsidR="006331D1">
        <w:rPr>
          <w:rFonts w:eastAsia="Times New Roman"/>
          <w:sz w:val="20"/>
          <w:szCs w:val="20"/>
        </w:rPr>
        <w:t xml:space="preserve"> (option 2C)</w:t>
      </w:r>
      <w:r w:rsidRPr="00527550">
        <w:rPr>
          <w:sz w:val="20"/>
          <w:szCs w:val="20"/>
        </w:rPr>
        <w:t xml:space="preserve">, especially when the input ratio is smaller (e.g. 1/8). Prediction accuracy for top-1 </w:t>
      </w:r>
      <w:r w:rsidR="006331D1">
        <w:rPr>
          <w:sz w:val="20"/>
          <w:szCs w:val="20"/>
        </w:rPr>
        <w:t xml:space="preserve">is </w:t>
      </w:r>
      <w:r w:rsidRPr="00527550">
        <w:rPr>
          <w:sz w:val="20"/>
          <w:szCs w:val="20"/>
        </w:rPr>
        <w:t>improved by 20%</w:t>
      </w:r>
      <w:r w:rsidR="006331D1">
        <w:rPr>
          <w:sz w:val="20"/>
          <w:szCs w:val="20"/>
        </w:rPr>
        <w:t xml:space="preserve"> </w:t>
      </w:r>
      <w:r w:rsidR="006331D1" w:rsidRPr="006331D1">
        <w:rPr>
          <w:sz w:val="20"/>
          <w:szCs w:val="20"/>
        </w:rPr>
        <w:t>approximately</w:t>
      </w:r>
      <w:r w:rsidRPr="00527550">
        <w:rPr>
          <w:sz w:val="20"/>
          <w:szCs w:val="20"/>
        </w:rPr>
        <w:t>. The improvement in prediction accuracy for 1/4 of top-1 is not obvious</w:t>
      </w:r>
      <w:r w:rsidR="006331D1">
        <w:rPr>
          <w:sz w:val="20"/>
          <w:szCs w:val="20"/>
        </w:rPr>
        <w:t xml:space="preserve"> </w:t>
      </w:r>
      <w:r w:rsidR="006331D1" w:rsidRPr="006331D1">
        <w:rPr>
          <w:sz w:val="20"/>
          <w:szCs w:val="20"/>
        </w:rPr>
        <w:t>relative</w:t>
      </w:r>
      <w:r w:rsidR="006331D1">
        <w:rPr>
          <w:sz w:val="20"/>
          <w:szCs w:val="20"/>
        </w:rPr>
        <w:t>ly</w:t>
      </w:r>
      <w:r w:rsidRPr="00527550">
        <w:rPr>
          <w:sz w:val="20"/>
          <w:szCs w:val="20"/>
        </w:rPr>
        <w:t xml:space="preserve">, because its accuracy is already very good, so there is not much room for improvement. However, from the perspective of average </w:t>
      </w:r>
      <w:r w:rsidR="006331D1">
        <w:rPr>
          <w:sz w:val="20"/>
          <w:szCs w:val="20"/>
        </w:rPr>
        <w:t>L1-</w:t>
      </w:r>
      <w:r w:rsidRPr="00527550">
        <w:rPr>
          <w:sz w:val="20"/>
          <w:szCs w:val="20"/>
        </w:rPr>
        <w:t xml:space="preserve">RSRP difference, transformer network significantly improves the accuracy of RSRP </w:t>
      </w:r>
      <w:r w:rsidR="006331D1">
        <w:rPr>
          <w:sz w:val="20"/>
          <w:szCs w:val="20"/>
        </w:rPr>
        <w:t xml:space="preserve">value </w:t>
      </w:r>
      <w:r w:rsidRPr="00527550">
        <w:rPr>
          <w:sz w:val="20"/>
          <w:szCs w:val="20"/>
        </w:rPr>
        <w:t>estimation</w:t>
      </w:r>
      <w:r w:rsidR="006331D1">
        <w:rPr>
          <w:sz w:val="20"/>
          <w:szCs w:val="20"/>
        </w:rPr>
        <w:t>.</w:t>
      </w:r>
      <w:r w:rsidR="006331D1" w:rsidRPr="006331D1">
        <w:t xml:space="preserve"> </w:t>
      </w:r>
      <w:r w:rsidR="006331D1" w:rsidRPr="006331D1">
        <w:rPr>
          <w:sz w:val="20"/>
          <w:szCs w:val="20"/>
        </w:rPr>
        <w:t>In summary, the transformer network can effectively improve the predicti</w:t>
      </w:r>
      <w:r w:rsidR="006331D1">
        <w:rPr>
          <w:sz w:val="20"/>
          <w:szCs w:val="20"/>
        </w:rPr>
        <w:t>on</w:t>
      </w:r>
      <w:r w:rsidR="006331D1" w:rsidRPr="006331D1">
        <w:rPr>
          <w:sz w:val="20"/>
          <w:szCs w:val="20"/>
        </w:rPr>
        <w:t xml:space="preserve"> performance</w:t>
      </w:r>
      <w:r w:rsidR="006331D1">
        <w:rPr>
          <w:sz w:val="20"/>
          <w:szCs w:val="20"/>
        </w:rPr>
        <w:t>.</w:t>
      </w:r>
      <w:r w:rsidR="005C2FA5">
        <w:rPr>
          <w:sz w:val="20"/>
          <w:szCs w:val="20"/>
        </w:rPr>
        <w:t xml:space="preserve"> </w:t>
      </w:r>
      <w:r w:rsidR="005C2FA5" w:rsidRPr="005C2FA5">
        <w:rPr>
          <w:sz w:val="20"/>
          <w:szCs w:val="20"/>
        </w:rPr>
        <w:t>This is because Transformer can extract context-relevant feature representations through multi-head attention mechanism, and further combine relevant information between adjacent beams in the case of random set B patterns.</w:t>
      </w:r>
    </w:p>
    <w:p w14:paraId="554FF3F6" w14:textId="414A8A90" w:rsidR="00DC2D20" w:rsidRPr="001F1DFC" w:rsidRDefault="001F1DFC" w:rsidP="00282E53">
      <w:pPr>
        <w:rPr>
          <w:sz w:val="20"/>
          <w:szCs w:val="20"/>
        </w:rPr>
      </w:pPr>
      <w:r>
        <w:rPr>
          <w:sz w:val="20"/>
          <w:szCs w:val="20"/>
        </w:rPr>
        <w:t>However, compared the improved network for</w:t>
      </w:r>
      <w:r w:rsidRPr="001F1DFC">
        <w:rPr>
          <w:sz w:val="20"/>
          <w:szCs w:val="20"/>
        </w:rPr>
        <w:t xml:space="preserve"> </w:t>
      </w:r>
      <w:r>
        <w:rPr>
          <w:rFonts w:eastAsia="Times New Roman"/>
          <w:sz w:val="20"/>
          <w:szCs w:val="20"/>
        </w:rPr>
        <w:t>randomly</w:t>
      </w:r>
      <w:r w:rsidRPr="00A23AC0">
        <w:rPr>
          <w:rFonts w:eastAsia="Times New Roman" w:hint="eastAsia"/>
          <w:sz w:val="20"/>
          <w:szCs w:val="20"/>
        </w:rPr>
        <w:t xml:space="preserve"> Set B</w:t>
      </w:r>
      <w:r w:rsidRPr="001F1DFC">
        <w:rPr>
          <w:sz w:val="20"/>
          <w:szCs w:val="20"/>
        </w:rPr>
        <w:t xml:space="preserve"> with the </w:t>
      </w:r>
      <w:r>
        <w:rPr>
          <w:sz w:val="20"/>
          <w:szCs w:val="20"/>
        </w:rPr>
        <w:t xml:space="preserve">fixed set B pattern, it </w:t>
      </w:r>
      <w:r w:rsidRPr="001F1DFC">
        <w:rPr>
          <w:sz w:val="20"/>
          <w:szCs w:val="20"/>
        </w:rPr>
        <w:t>still has a performance decline of 10% to 20%, indicating that the random set B pattern is difficult to meet the accuracy requirements, so we suggest excluding the random set B pattern scheme</w:t>
      </w:r>
    </w:p>
    <w:p w14:paraId="3A59376A" w14:textId="245502CC" w:rsidR="006331D1" w:rsidRPr="00DC2D20" w:rsidRDefault="006331D1" w:rsidP="006331D1">
      <w:pPr>
        <w:pStyle w:val="ZTE-Observation-2021"/>
        <w:spacing w:before="72" w:after="72"/>
      </w:pPr>
      <w:r w:rsidRPr="00DC2D20">
        <w:t>For D</w:t>
      </w:r>
      <w:r w:rsidRPr="00DC2D20">
        <w:rPr>
          <w:rFonts w:hint="eastAsia"/>
        </w:rPr>
        <w:t>L</w:t>
      </w:r>
      <w:r w:rsidRPr="00DC2D20">
        <w:t xml:space="preserve"> Tx beam prediction, </w:t>
      </w:r>
      <w:r w:rsidRPr="00006869">
        <w:t xml:space="preserve">the transformer network can effectively improve the prediction performance for </w:t>
      </w:r>
      <w:r w:rsidRPr="00006869">
        <w:rPr>
          <w:rFonts w:eastAsia="Times New Roman"/>
        </w:rPr>
        <w:t>randomly Set B (option 2C)</w:t>
      </w:r>
      <w:r w:rsidRPr="00006869">
        <w:t>.</w:t>
      </w:r>
    </w:p>
    <w:p w14:paraId="442732CD" w14:textId="1A24F69E" w:rsidR="001F1DFC" w:rsidRPr="002E70F4" w:rsidRDefault="001F1DFC" w:rsidP="001F1DFC">
      <w:pPr>
        <w:spacing w:before="120"/>
        <w:rPr>
          <w:b/>
          <w:i/>
        </w:rPr>
      </w:pPr>
      <w:r>
        <w:rPr>
          <w:b/>
          <w:i/>
        </w:rPr>
        <w:t>Proposal 7: For DL Tx beam prediction</w:t>
      </w:r>
      <w:r w:rsidRPr="002E70F4">
        <w:rPr>
          <w:rFonts w:hint="eastAsia"/>
          <w:b/>
          <w:i/>
        </w:rPr>
        <w:t>,</w:t>
      </w:r>
      <w:r>
        <w:rPr>
          <w:b/>
          <w:i/>
        </w:rPr>
        <w:t xml:space="preserve"> not support</w:t>
      </w:r>
      <w:r w:rsidRPr="002E70F4">
        <w:rPr>
          <w:rFonts w:hint="eastAsia"/>
          <w:b/>
          <w:i/>
        </w:rPr>
        <w:t xml:space="preserve"> </w:t>
      </w:r>
      <w:r w:rsidRPr="001F1DFC">
        <w:rPr>
          <w:b/>
          <w:i/>
        </w:rPr>
        <w:t>Set B is randomly changed among Set A</w:t>
      </w:r>
      <w:r>
        <w:rPr>
          <w:b/>
          <w:i/>
        </w:rPr>
        <w:t xml:space="preserve"> (option 2C).</w:t>
      </w:r>
    </w:p>
    <w:p w14:paraId="431AE80D" w14:textId="77777777" w:rsidR="006331D1" w:rsidRPr="00006869" w:rsidRDefault="006331D1" w:rsidP="00282E53">
      <w:pPr>
        <w:rPr>
          <w:sz w:val="20"/>
          <w:szCs w:val="20"/>
        </w:rPr>
      </w:pPr>
    </w:p>
    <w:p w14:paraId="23F3F945" w14:textId="0674360D" w:rsidR="005A6309" w:rsidRPr="007B1F54" w:rsidRDefault="003C0FBB" w:rsidP="007B1F54">
      <w:pPr>
        <w:pStyle w:val="1"/>
        <w:rPr>
          <w:lang w:val="en-US"/>
        </w:rPr>
      </w:pPr>
      <w:r w:rsidRPr="007B1F54">
        <w:rPr>
          <w:rFonts w:hint="eastAsia"/>
          <w:lang w:val="en-US"/>
        </w:rPr>
        <w:t>Conclusions</w:t>
      </w:r>
    </w:p>
    <w:p w14:paraId="04636F69" w14:textId="187EA8C0" w:rsidR="002E538E" w:rsidRPr="004438AD" w:rsidRDefault="003C0FBB" w:rsidP="004438AD">
      <w:pPr>
        <w:spacing w:beforeLines="30" w:before="72" w:afterLines="30" w:after="72" w:line="288" w:lineRule="auto"/>
        <w:rPr>
          <w:rFonts w:eastAsiaTheme="minorEastAsia"/>
          <w:sz w:val="20"/>
          <w:szCs w:val="20"/>
        </w:rPr>
      </w:pPr>
      <w:r>
        <w:rPr>
          <w:rFonts w:eastAsia="Times New Roman" w:hint="eastAsia"/>
          <w:sz w:val="20"/>
          <w:szCs w:val="20"/>
        </w:rPr>
        <w:t>In this contribution, we discuss the potential specification impacts and enhancements for AI/ML based beam management. We have the following proposals.</w:t>
      </w:r>
    </w:p>
    <w:p w14:paraId="3EE1557A" w14:textId="3F0BBC80" w:rsidR="006C7A03" w:rsidRPr="003D59FB" w:rsidRDefault="006C7A03" w:rsidP="006C7A03">
      <w:pPr>
        <w:rPr>
          <w:b/>
          <w:i/>
          <w:color w:val="000000" w:themeColor="text1"/>
        </w:rPr>
      </w:pPr>
      <w:r w:rsidRPr="003D59FB">
        <w:rPr>
          <w:b/>
          <w:i/>
          <w:color w:val="000000" w:themeColor="text1"/>
        </w:rPr>
        <w:t xml:space="preserve">Proposal </w:t>
      </w:r>
      <w:r>
        <w:rPr>
          <w:b/>
          <w:i/>
          <w:color w:val="000000" w:themeColor="text1"/>
        </w:rPr>
        <w:t>1</w:t>
      </w:r>
      <w:r w:rsidRPr="00820B91">
        <w:rPr>
          <w:rFonts w:hint="eastAsia"/>
          <w:b/>
          <w:i/>
          <w:color w:val="000000" w:themeColor="text1"/>
        </w:rPr>
        <w:t>:</w:t>
      </w:r>
      <w:r w:rsidRPr="00820B91">
        <w:rPr>
          <w:b/>
          <w:i/>
          <w:color w:val="000000" w:themeColor="text1"/>
        </w:rPr>
        <w:t xml:space="preserve"> </w:t>
      </w:r>
      <w:r w:rsidRPr="00E6028A">
        <w:rPr>
          <w:b/>
          <w:i/>
          <w:color w:val="000000" w:themeColor="text1"/>
        </w:rPr>
        <w:t xml:space="preserve">For </w:t>
      </w:r>
      <w:r w:rsidRPr="006C7A03">
        <w:rPr>
          <w:b/>
          <w:i/>
          <w:color w:val="000000" w:themeColor="text1"/>
        </w:rPr>
        <w:t>UCI report overhead</w:t>
      </w:r>
      <w:r>
        <w:rPr>
          <w:rFonts w:hint="eastAsia"/>
          <w:b/>
          <w:i/>
          <w:color w:val="000000" w:themeColor="text1"/>
        </w:rPr>
        <w:t>/</w:t>
      </w:r>
      <w:r w:rsidRPr="00B67A3A">
        <w:rPr>
          <w:b/>
          <w:i/>
          <w:color w:val="000000" w:themeColor="text1"/>
        </w:rPr>
        <w:t>UCI overhead reduction calculation</w:t>
      </w:r>
      <w:r>
        <w:rPr>
          <w:b/>
          <w:i/>
          <w:color w:val="000000" w:themeColor="text1"/>
        </w:rPr>
        <w:t xml:space="preserve">, </w:t>
      </w:r>
    </w:p>
    <w:p w14:paraId="6598ED6E" w14:textId="77777777" w:rsidR="006C7A03" w:rsidRPr="00F23EA1" w:rsidRDefault="006C7A03" w:rsidP="00D02D72">
      <w:pPr>
        <w:pStyle w:val="aff1"/>
        <w:numPr>
          <w:ilvl w:val="0"/>
          <w:numId w:val="12"/>
        </w:numPr>
        <w:snapToGrid w:val="0"/>
        <w:spacing w:beforeLines="30" w:before="72" w:afterLines="30" w:after="72" w:line="288" w:lineRule="auto"/>
        <w:ind w:firstLineChars="0"/>
        <w:rPr>
          <w:b/>
          <w:i/>
        </w:rPr>
      </w:pPr>
      <w:r w:rsidRPr="008A08EA">
        <w:rPr>
          <w:b/>
          <w:i/>
        </w:rPr>
        <w:t>UCI payload size of baseline</w:t>
      </w:r>
      <w:r>
        <w:rPr>
          <w:b/>
          <w:i/>
        </w:rPr>
        <w:t xml:space="preserve"> and AI should be calculated </w:t>
      </w:r>
      <w:r w:rsidRPr="008A08EA">
        <w:rPr>
          <w:b/>
          <w:i/>
        </w:rPr>
        <w:t>based on existing quantization method</w:t>
      </w:r>
      <w:r>
        <w:rPr>
          <w:b/>
          <w:i/>
        </w:rPr>
        <w:t>.</w:t>
      </w:r>
    </w:p>
    <w:p w14:paraId="29855AD2" w14:textId="0DE3E238" w:rsidR="0085479C" w:rsidRPr="006C7A03" w:rsidRDefault="006C7A03" w:rsidP="00D02D72">
      <w:pPr>
        <w:pStyle w:val="aff1"/>
        <w:numPr>
          <w:ilvl w:val="0"/>
          <w:numId w:val="12"/>
        </w:numPr>
        <w:ind w:firstLineChars="0"/>
        <w:rPr>
          <w:b/>
          <w:i/>
          <w:color w:val="000000" w:themeColor="text1"/>
        </w:rPr>
      </w:pPr>
      <w:r w:rsidRPr="008A08EA">
        <w:rPr>
          <w:b/>
          <w:i/>
        </w:rPr>
        <w:lastRenderedPageBreak/>
        <w:t>UCI payload size of baseline</w:t>
      </w:r>
      <w:r>
        <w:rPr>
          <w:b/>
          <w:i/>
        </w:rPr>
        <w:t xml:space="preserve"> should be calculated </w:t>
      </w:r>
      <w:r w:rsidRPr="008A08EA">
        <w:rPr>
          <w:b/>
          <w:i/>
        </w:rPr>
        <w:t>based on existing</w:t>
      </w:r>
      <w:r>
        <w:rPr>
          <w:b/>
          <w:i/>
        </w:rPr>
        <w:t xml:space="preserve"> CSI report framework</w:t>
      </w:r>
      <w:r w:rsidRPr="003D59FB">
        <w:rPr>
          <w:b/>
          <w:i/>
          <w:color w:val="000000" w:themeColor="text1"/>
        </w:rPr>
        <w:t>.</w:t>
      </w:r>
    </w:p>
    <w:p w14:paraId="5A3CD11A" w14:textId="666C6CF8" w:rsidR="00BE0C47" w:rsidRPr="00040CF5" w:rsidRDefault="00BE0C47" w:rsidP="00040CF5">
      <w:pPr>
        <w:rPr>
          <w:b/>
          <w:i/>
          <w:color w:val="000000" w:themeColor="text1"/>
        </w:rPr>
      </w:pPr>
      <w:r w:rsidRPr="002D1F53">
        <w:rPr>
          <w:b/>
          <w:i/>
          <w:color w:val="000000" w:themeColor="text1"/>
        </w:rPr>
        <w:t>Proposal 2</w:t>
      </w:r>
      <w:r>
        <w:rPr>
          <w:b/>
          <w:i/>
          <w:color w:val="000000" w:themeColor="text1"/>
        </w:rPr>
        <w:t>: T</w:t>
      </w:r>
      <w:r w:rsidRPr="002D1F53">
        <w:rPr>
          <w:b/>
          <w:i/>
          <w:color w:val="000000" w:themeColor="text1"/>
        </w:rPr>
        <w:t>o evaluate the feasibility on the performance metric(s) for AI/ML model monitoring, at least for the following:</w:t>
      </w:r>
    </w:p>
    <w:p w14:paraId="6A2EC216" w14:textId="77777777" w:rsidR="00BE0C47" w:rsidRDefault="00BE0C47" w:rsidP="00BE0C47">
      <w:pPr>
        <w:pStyle w:val="aff1"/>
        <w:numPr>
          <w:ilvl w:val="0"/>
          <w:numId w:val="34"/>
        </w:numPr>
        <w:ind w:firstLineChars="0"/>
        <w:rPr>
          <w:b/>
          <w:i/>
          <w:color w:val="000000" w:themeColor="text1"/>
        </w:rPr>
      </w:pPr>
      <w:r w:rsidRPr="002D1F53">
        <w:rPr>
          <w:b/>
          <w:i/>
          <w:color w:val="000000" w:themeColor="text1"/>
        </w:rPr>
        <w:t>Alt.4: The L1-RSRP difference evaluated by comparing measured RSRP and predicted RSRP</w:t>
      </w:r>
    </w:p>
    <w:p w14:paraId="14392432" w14:textId="228CB739" w:rsidR="00BE0C47" w:rsidRPr="00BE0C47" w:rsidRDefault="00BE0C47" w:rsidP="0085479C">
      <w:pPr>
        <w:pStyle w:val="aff1"/>
        <w:numPr>
          <w:ilvl w:val="1"/>
          <w:numId w:val="34"/>
        </w:numPr>
        <w:ind w:firstLineChars="0"/>
        <w:rPr>
          <w:b/>
          <w:i/>
          <w:color w:val="000000" w:themeColor="text1"/>
        </w:rPr>
      </w:pPr>
      <w:r w:rsidRPr="002D1F53">
        <w:rPr>
          <w:b/>
          <w:i/>
          <w:color w:val="000000" w:themeColor="text1"/>
        </w:rPr>
        <w:t xml:space="preserve">The definition of L1-RSRP difference should be Predicted L1- RSRP difference.  </w:t>
      </w:r>
    </w:p>
    <w:p w14:paraId="56AE6F11" w14:textId="4E1F4693" w:rsidR="0085479C" w:rsidRPr="00F23EA1" w:rsidRDefault="0085479C" w:rsidP="0085479C">
      <w:pPr>
        <w:rPr>
          <w:b/>
          <w:i/>
        </w:rPr>
      </w:pPr>
      <w:r w:rsidRPr="00BB31A0">
        <w:rPr>
          <w:b/>
          <w:i/>
        </w:rPr>
        <w:t xml:space="preserve">Proposal </w:t>
      </w:r>
      <w:r w:rsidR="00532A9A">
        <w:rPr>
          <w:b/>
          <w:i/>
        </w:rPr>
        <w:t>3</w:t>
      </w:r>
      <w:r w:rsidRPr="00BB31A0">
        <w:rPr>
          <w:b/>
          <w:i/>
        </w:rPr>
        <w:t>:</w:t>
      </w:r>
      <w:r>
        <w:rPr>
          <w:b/>
          <w:i/>
        </w:rPr>
        <w:t xml:space="preserve"> </w:t>
      </w:r>
      <w:r w:rsidRPr="00A97724">
        <w:rPr>
          <w:rFonts w:ascii="Times" w:eastAsia="Batang" w:hAnsi="Times"/>
          <w:b/>
          <w:i/>
        </w:rPr>
        <w:t xml:space="preserve">For the evaluation of </w:t>
      </w:r>
      <w:r w:rsidRPr="00D40A92">
        <w:rPr>
          <w:rFonts w:ascii="Times" w:eastAsia="Batang" w:hAnsi="Times"/>
          <w:b/>
          <w:i/>
        </w:rPr>
        <w:t>Option 1: Set B is fixed across training and inference</w:t>
      </w:r>
      <w:r>
        <w:rPr>
          <w:rFonts w:ascii="Times" w:eastAsia="Batang" w:hAnsi="Times"/>
          <w:b/>
          <w:i/>
        </w:rPr>
        <w:t>.</w:t>
      </w:r>
    </w:p>
    <w:p w14:paraId="43A6420D" w14:textId="6CCF4D4B" w:rsidR="0085479C" w:rsidRPr="0085479C" w:rsidRDefault="0085479C" w:rsidP="00D02D72">
      <w:pPr>
        <w:pStyle w:val="aff1"/>
        <w:numPr>
          <w:ilvl w:val="0"/>
          <w:numId w:val="10"/>
        </w:numPr>
        <w:autoSpaceDE w:val="0"/>
        <w:autoSpaceDN w:val="0"/>
        <w:adjustRightInd w:val="0"/>
        <w:snapToGrid w:val="0"/>
        <w:ind w:firstLineChars="0"/>
        <w:rPr>
          <w:b/>
          <w:i/>
        </w:rPr>
      </w:pPr>
      <w:r w:rsidRPr="00D40A92">
        <w:rPr>
          <w:b/>
          <w:i/>
        </w:rPr>
        <w:t xml:space="preserve">the L1-RSRP of beam(pair)s for input is sorted in ascending </w:t>
      </w:r>
      <w:r w:rsidR="00040CF5">
        <w:rPr>
          <w:b/>
          <w:i/>
        </w:rPr>
        <w:t xml:space="preserve">beam ID </w:t>
      </w:r>
      <w:r w:rsidRPr="00D40A92">
        <w:rPr>
          <w:b/>
          <w:i/>
        </w:rPr>
        <w:t>order</w:t>
      </w:r>
      <w:r>
        <w:rPr>
          <w:b/>
          <w:i/>
        </w:rPr>
        <w:t xml:space="preserve"> should be supported</w:t>
      </w:r>
      <w:r w:rsidRPr="00524241">
        <w:rPr>
          <w:b/>
          <w:i/>
          <w:lang w:val="en-GB" w:eastAsia="ja-JP"/>
        </w:rPr>
        <w:t>.</w:t>
      </w:r>
    </w:p>
    <w:p w14:paraId="23B51125" w14:textId="5DDF242C" w:rsidR="009F28E4" w:rsidRDefault="009F28E4" w:rsidP="009F28E4">
      <w:pPr>
        <w:rPr>
          <w:b/>
          <w:i/>
        </w:rPr>
      </w:pPr>
      <w:r w:rsidRPr="005E3096">
        <w:rPr>
          <w:b/>
          <w:i/>
        </w:rPr>
        <w:t>Proposal</w:t>
      </w:r>
      <w:r w:rsidRPr="0002495F">
        <w:rPr>
          <w:b/>
          <w:i/>
        </w:rPr>
        <w:t xml:space="preserve"> </w:t>
      </w:r>
      <w:r>
        <w:rPr>
          <w:b/>
          <w:i/>
        </w:rPr>
        <w:t>4</w:t>
      </w:r>
      <w:r w:rsidRPr="005E3096">
        <w:rPr>
          <w:b/>
          <w:i/>
        </w:rPr>
        <w:t>: For sub use cases BM-Case1</w:t>
      </w:r>
      <w:r>
        <w:rPr>
          <w:b/>
          <w:i/>
        </w:rPr>
        <w:t xml:space="preserve"> and </w:t>
      </w:r>
      <w:r w:rsidRPr="005E3096">
        <w:rPr>
          <w:b/>
          <w:i/>
        </w:rPr>
        <w:t>BM-Case</w:t>
      </w:r>
      <w:r>
        <w:rPr>
          <w:b/>
          <w:i/>
        </w:rPr>
        <w:t>2,</w:t>
      </w:r>
    </w:p>
    <w:p w14:paraId="7249D802" w14:textId="77777777" w:rsidR="009F28E4" w:rsidRDefault="009F28E4" w:rsidP="009F28E4">
      <w:pPr>
        <w:pStyle w:val="aff1"/>
        <w:numPr>
          <w:ilvl w:val="0"/>
          <w:numId w:val="49"/>
        </w:numPr>
        <w:autoSpaceDE w:val="0"/>
        <w:autoSpaceDN w:val="0"/>
        <w:adjustRightInd w:val="0"/>
        <w:snapToGrid w:val="0"/>
        <w:ind w:firstLineChars="0"/>
        <w:rPr>
          <w:b/>
          <w:i/>
          <w:lang w:val="en-GB" w:eastAsia="ja-JP"/>
        </w:rPr>
      </w:pPr>
      <w:r>
        <w:rPr>
          <w:b/>
          <w:i/>
          <w:lang w:val="en-GB"/>
        </w:rPr>
        <w:t xml:space="preserve">If </w:t>
      </w:r>
      <w:r w:rsidRPr="009F28E4">
        <w:rPr>
          <w:b/>
          <w:i/>
          <w:lang w:val="en-GB"/>
        </w:rPr>
        <w:t>Set A and Set B are different</w:t>
      </w:r>
      <w:r>
        <w:rPr>
          <w:b/>
          <w:i/>
          <w:lang w:val="en-GB"/>
        </w:rPr>
        <w:t xml:space="preserve">, </w:t>
      </w:r>
      <w:r w:rsidRPr="002610B9">
        <w:rPr>
          <w:b/>
          <w:i/>
          <w:lang w:val="en-GB"/>
        </w:rPr>
        <w:t xml:space="preserve">the association between set B and set A </w:t>
      </w:r>
      <w:r>
        <w:rPr>
          <w:b/>
          <w:i/>
          <w:lang w:val="en-GB"/>
        </w:rPr>
        <w:t xml:space="preserve">should be configured </w:t>
      </w:r>
      <w:r w:rsidRPr="002610B9">
        <w:rPr>
          <w:b/>
          <w:i/>
          <w:lang w:val="en-GB"/>
        </w:rPr>
        <w:t>by gNB</w:t>
      </w:r>
      <w:r>
        <w:rPr>
          <w:b/>
          <w:i/>
          <w:lang w:val="en-GB"/>
        </w:rPr>
        <w:t>.</w:t>
      </w:r>
    </w:p>
    <w:p w14:paraId="15F0CB27" w14:textId="77777777" w:rsidR="009F28E4" w:rsidRPr="00353BC1" w:rsidRDefault="009F28E4" w:rsidP="009F28E4">
      <w:pPr>
        <w:pStyle w:val="aff1"/>
        <w:numPr>
          <w:ilvl w:val="0"/>
          <w:numId w:val="49"/>
        </w:numPr>
        <w:autoSpaceDE w:val="0"/>
        <w:autoSpaceDN w:val="0"/>
        <w:adjustRightInd w:val="0"/>
        <w:snapToGrid w:val="0"/>
        <w:ind w:firstLineChars="0"/>
        <w:rPr>
          <w:b/>
          <w:i/>
          <w:lang w:val="en-GB" w:eastAsia="ja-JP"/>
        </w:rPr>
      </w:pPr>
      <w:r>
        <w:rPr>
          <w:b/>
          <w:i/>
          <w:lang w:val="en-GB"/>
        </w:rPr>
        <w:t xml:space="preserve">If </w:t>
      </w:r>
      <w:r w:rsidRPr="009F28E4">
        <w:rPr>
          <w:b/>
          <w:i/>
          <w:lang w:val="en-GB"/>
        </w:rPr>
        <w:t>Set B is a subset of Set A</w:t>
      </w:r>
      <w:r>
        <w:rPr>
          <w:b/>
          <w:i/>
          <w:lang w:val="en-GB"/>
        </w:rPr>
        <w:t xml:space="preserve">, </w:t>
      </w:r>
      <w:r w:rsidRPr="002610B9">
        <w:rPr>
          <w:b/>
          <w:i/>
          <w:lang w:val="en-GB"/>
        </w:rPr>
        <w:t xml:space="preserve">the association between set B and set A </w:t>
      </w:r>
      <w:r>
        <w:rPr>
          <w:b/>
          <w:i/>
          <w:lang w:val="en-GB"/>
        </w:rPr>
        <w:t>can be determined by beam index.</w:t>
      </w:r>
    </w:p>
    <w:p w14:paraId="1153A0B8" w14:textId="243DE00A" w:rsidR="00D73252" w:rsidRDefault="00D73252" w:rsidP="00076AAA">
      <w:pPr>
        <w:spacing w:before="120"/>
        <w:rPr>
          <w:b/>
          <w:i/>
        </w:rPr>
      </w:pPr>
      <w:r w:rsidRPr="00076AAA">
        <w:rPr>
          <w:rFonts w:hint="eastAsia"/>
          <w:b/>
          <w:i/>
        </w:rPr>
        <w:t xml:space="preserve">Proposal </w:t>
      </w:r>
      <w:r w:rsidR="00532A9A">
        <w:rPr>
          <w:b/>
          <w:i/>
        </w:rPr>
        <w:t>5</w:t>
      </w:r>
      <w:r w:rsidRPr="00076AAA">
        <w:rPr>
          <w:rFonts w:hint="eastAsia"/>
          <w:b/>
          <w:i/>
        </w:rPr>
        <w:t>：</w:t>
      </w:r>
      <w:r w:rsidRPr="00076AAA">
        <w:rPr>
          <w:rFonts w:hint="eastAsia"/>
          <w:b/>
          <w:i/>
        </w:rPr>
        <w:t>Do not support option B for evaluating the performance with a quasi-optimal Rx beam.</w:t>
      </w:r>
    </w:p>
    <w:p w14:paraId="16217108" w14:textId="77777777" w:rsidR="00532A9A" w:rsidRPr="002E70F4" w:rsidRDefault="00532A9A" w:rsidP="00532A9A">
      <w:pPr>
        <w:spacing w:before="120"/>
        <w:rPr>
          <w:b/>
          <w:i/>
        </w:rPr>
      </w:pPr>
      <w:r>
        <w:rPr>
          <w:b/>
          <w:i/>
        </w:rPr>
        <w:t xml:space="preserve">Proposal 6: </w:t>
      </w:r>
      <w:r w:rsidRPr="002E70F4">
        <w:rPr>
          <w:b/>
          <w:i/>
        </w:rPr>
        <w:t>F</w:t>
      </w:r>
      <w:r w:rsidRPr="002E70F4">
        <w:rPr>
          <w:rFonts w:hint="eastAsia"/>
          <w:b/>
          <w:i/>
        </w:rPr>
        <w:t xml:space="preserve">or evaluation on the performance of DL Tx beam prediction, consider the following </w:t>
      </w:r>
      <w:r w:rsidRPr="002E70F4">
        <w:rPr>
          <w:b/>
          <w:i/>
        </w:rPr>
        <w:t>best</w:t>
      </w:r>
      <w:r w:rsidRPr="002E70F4">
        <w:rPr>
          <w:rFonts w:hint="eastAsia"/>
          <w:b/>
          <w:i/>
        </w:rPr>
        <w:t xml:space="preserve"> Rx beam assumptions,</w:t>
      </w:r>
    </w:p>
    <w:p w14:paraId="1BFA0C56" w14:textId="77777777" w:rsidR="00532A9A" w:rsidRPr="002E70F4" w:rsidRDefault="00532A9A" w:rsidP="00532A9A">
      <w:pPr>
        <w:pStyle w:val="sub-proposal"/>
        <w:tabs>
          <w:tab w:val="left" w:pos="0"/>
          <w:tab w:val="left" w:pos="420"/>
          <w:tab w:val="left" w:pos="567"/>
          <w:tab w:val="left" w:pos="993"/>
        </w:tabs>
        <w:spacing w:before="72" w:after="72"/>
        <w:ind w:left="0"/>
        <w:rPr>
          <w:rFonts w:eastAsia="Batang"/>
          <w:szCs w:val="20"/>
        </w:rPr>
      </w:pPr>
      <w:r w:rsidRPr="002E70F4">
        <w:rPr>
          <w:rFonts w:eastAsia="Batang"/>
          <w:szCs w:val="20"/>
        </w:rPr>
        <w:t xml:space="preserve">Case 1: One “best” Rx beam for the best Tx beam </w:t>
      </w:r>
      <w:r w:rsidRPr="002E70F4">
        <w:rPr>
          <w:rFonts w:eastAsia="Batang"/>
          <w:szCs w:val="20"/>
          <w:lang w:val="en-GB" w:eastAsia="ko-KR"/>
        </w:rPr>
        <w:t xml:space="preserve"> </w:t>
      </w:r>
    </w:p>
    <w:p w14:paraId="62B7FD35" w14:textId="77777777" w:rsidR="00532A9A" w:rsidRPr="00D711C2" w:rsidRDefault="00532A9A" w:rsidP="00532A9A">
      <w:pPr>
        <w:pStyle w:val="sub-proposal"/>
        <w:tabs>
          <w:tab w:val="left" w:pos="0"/>
          <w:tab w:val="left" w:pos="420"/>
          <w:tab w:val="left" w:pos="567"/>
          <w:tab w:val="left" w:pos="993"/>
        </w:tabs>
        <w:spacing w:before="72" w:after="72"/>
        <w:ind w:left="0"/>
        <w:rPr>
          <w:rFonts w:eastAsia="Batang"/>
          <w:szCs w:val="20"/>
        </w:rPr>
      </w:pPr>
      <w:r w:rsidRPr="002E70F4">
        <w:rPr>
          <w:rFonts w:eastAsia="Batang"/>
          <w:szCs w:val="20"/>
        </w:rPr>
        <w:t xml:space="preserve">Case 2: </w:t>
      </w:r>
      <w:r w:rsidRPr="002E70F4">
        <w:rPr>
          <w:szCs w:val="20"/>
        </w:rPr>
        <w:t>T</w:t>
      </w:r>
      <w:r w:rsidRPr="002E70F4">
        <w:rPr>
          <w:rFonts w:hint="eastAsia"/>
          <w:szCs w:val="20"/>
        </w:rPr>
        <w:t>he best Rx beam for each Tx beam</w:t>
      </w:r>
      <w:r w:rsidRPr="002E70F4">
        <w:rPr>
          <w:rFonts w:eastAsia="Batang"/>
          <w:szCs w:val="20"/>
          <w:lang w:val="en-GB" w:eastAsia="ko-KR"/>
        </w:rPr>
        <w:t xml:space="preserve"> </w:t>
      </w:r>
    </w:p>
    <w:p w14:paraId="4EA4C339" w14:textId="77777777" w:rsidR="005B740C" w:rsidRPr="002E70F4" w:rsidRDefault="005B740C" w:rsidP="005B740C">
      <w:pPr>
        <w:spacing w:before="120"/>
        <w:rPr>
          <w:b/>
          <w:i/>
        </w:rPr>
      </w:pPr>
      <w:r>
        <w:rPr>
          <w:b/>
          <w:i/>
        </w:rPr>
        <w:t>Proposal 7: For DL Tx beam prediction</w:t>
      </w:r>
      <w:r w:rsidRPr="002E70F4">
        <w:rPr>
          <w:rFonts w:hint="eastAsia"/>
          <w:b/>
          <w:i/>
        </w:rPr>
        <w:t>,</w:t>
      </w:r>
      <w:r>
        <w:rPr>
          <w:b/>
          <w:i/>
        </w:rPr>
        <w:t xml:space="preserve"> not support</w:t>
      </w:r>
      <w:r w:rsidRPr="002E70F4">
        <w:rPr>
          <w:rFonts w:hint="eastAsia"/>
          <w:b/>
          <w:i/>
        </w:rPr>
        <w:t xml:space="preserve"> </w:t>
      </w:r>
      <w:r w:rsidRPr="001F1DFC">
        <w:rPr>
          <w:b/>
          <w:i/>
        </w:rPr>
        <w:t>Set B is randomly changed among Set A</w:t>
      </w:r>
      <w:r>
        <w:rPr>
          <w:b/>
          <w:i/>
        </w:rPr>
        <w:t xml:space="preserve"> (option 2C).</w:t>
      </w:r>
    </w:p>
    <w:p w14:paraId="339DF85D" w14:textId="77777777" w:rsidR="005B740C" w:rsidRDefault="005B740C" w:rsidP="00532A9A">
      <w:pPr>
        <w:pStyle w:val="ZTE-Observation-2021"/>
        <w:numPr>
          <w:ilvl w:val="0"/>
          <w:numId w:val="0"/>
        </w:numPr>
        <w:spacing w:before="72" w:after="72"/>
        <w:jc w:val="both"/>
        <w:rPr>
          <w:kern w:val="2"/>
          <w:sz w:val="20"/>
          <w:szCs w:val="20"/>
        </w:rPr>
      </w:pPr>
    </w:p>
    <w:p w14:paraId="6BAB50EA" w14:textId="64412E66" w:rsidR="00532A9A" w:rsidRPr="00006869" w:rsidRDefault="00532A9A" w:rsidP="00532A9A">
      <w:pPr>
        <w:pStyle w:val="ZTE-Observation-2021"/>
        <w:numPr>
          <w:ilvl w:val="0"/>
          <w:numId w:val="0"/>
        </w:numPr>
        <w:spacing w:before="72" w:after="72"/>
        <w:jc w:val="both"/>
        <w:rPr>
          <w:kern w:val="2"/>
          <w:szCs w:val="20"/>
        </w:rPr>
      </w:pPr>
      <w:r w:rsidRPr="00006869">
        <w:rPr>
          <w:kern w:val="2"/>
          <w:szCs w:val="20"/>
        </w:rPr>
        <w:t xml:space="preserve">Observation 1: For DL Tx beam prediction, </w:t>
      </w:r>
      <w:r w:rsidRPr="00006869">
        <w:rPr>
          <w:kern w:val="2"/>
          <w:szCs w:val="20"/>
          <w:lang w:val="en-US" w:eastAsia="zh-CN"/>
        </w:rPr>
        <w:t>compared with the Rx beam assumption that the best Rx beams searched for each Tx beam are used, the best Rx beam for the best Tx beam will achieve a better beam prediction accuracy.</w:t>
      </w:r>
    </w:p>
    <w:p w14:paraId="2C78DDE6" w14:textId="77777777" w:rsidR="00532A9A" w:rsidRPr="00532A9A" w:rsidRDefault="00532A9A" w:rsidP="00532A9A">
      <w:pPr>
        <w:spacing w:before="120"/>
        <w:rPr>
          <w:b/>
          <w:i/>
          <w:lang w:val="en-GB"/>
        </w:rPr>
      </w:pPr>
      <w:r w:rsidRPr="00532A9A">
        <w:rPr>
          <w:b/>
          <w:i/>
          <w:lang w:val="en-GB"/>
        </w:rPr>
        <w:t xml:space="preserve">Observation 2: </w:t>
      </w:r>
      <w:r w:rsidRPr="00532A9A">
        <w:rPr>
          <w:b/>
          <w:i/>
          <w:lang w:val="en-GB"/>
        </w:rPr>
        <w:tab/>
        <w:t>DL Tx beam prediction based on a random Rx beam assumption shows slightly lower beam prediction accuracy than DL Tx beam prediction based on the “best” Rx beam assumption.</w:t>
      </w:r>
    </w:p>
    <w:p w14:paraId="38D31D8D" w14:textId="412704A5" w:rsidR="00532A9A" w:rsidRDefault="00532A9A" w:rsidP="00532A9A">
      <w:pPr>
        <w:spacing w:before="120"/>
        <w:rPr>
          <w:b/>
          <w:i/>
          <w:lang w:val="en-GB"/>
        </w:rPr>
      </w:pPr>
      <w:r w:rsidRPr="00532A9A">
        <w:rPr>
          <w:b/>
          <w:i/>
          <w:lang w:val="en-GB"/>
        </w:rPr>
        <w:t xml:space="preserve">Observation 3: </w:t>
      </w:r>
      <w:r w:rsidRPr="00532A9A">
        <w:rPr>
          <w:b/>
          <w:i/>
          <w:lang w:val="en-GB"/>
        </w:rPr>
        <w:tab/>
        <w:t>DL Tx beam prediction based on one Rx beam assumption shows better prediction accuracy.</w:t>
      </w:r>
    </w:p>
    <w:p w14:paraId="04C07808" w14:textId="77777777" w:rsidR="00006869" w:rsidRDefault="00006869" w:rsidP="00532A9A">
      <w:pPr>
        <w:spacing w:before="120"/>
        <w:rPr>
          <w:b/>
          <w:i/>
          <w:lang w:val="en-GB"/>
        </w:rPr>
      </w:pPr>
      <w:r w:rsidRPr="00006869">
        <w:rPr>
          <w:b/>
          <w:i/>
          <w:lang w:val="en-GB"/>
        </w:rPr>
        <w:t xml:space="preserve">Observation 4: </w:t>
      </w:r>
      <w:r w:rsidRPr="00006869">
        <w:rPr>
          <w:b/>
          <w:i/>
          <w:lang w:val="en-GB"/>
        </w:rPr>
        <w:tab/>
        <w:t>For DL Tx beam prediction, evenly spaced angle evenly distributed pattern for fixed Set B may have better prediction performance.</w:t>
      </w:r>
    </w:p>
    <w:p w14:paraId="37A39BCF" w14:textId="3031E239" w:rsidR="00532A9A" w:rsidRPr="00532A9A" w:rsidRDefault="00532A9A" w:rsidP="00532A9A">
      <w:pPr>
        <w:spacing w:before="120"/>
        <w:rPr>
          <w:b/>
          <w:i/>
          <w:lang w:val="en-GB"/>
        </w:rPr>
      </w:pPr>
      <w:r w:rsidRPr="00532A9A">
        <w:rPr>
          <w:b/>
          <w:i/>
          <w:lang w:val="en-GB"/>
        </w:rPr>
        <w:t xml:space="preserve">Observation 5: </w:t>
      </w:r>
      <w:r w:rsidRPr="00532A9A">
        <w:rPr>
          <w:b/>
          <w:i/>
          <w:lang w:val="en-GB"/>
        </w:rPr>
        <w:tab/>
        <w:t>For DL Tx beam prediction, randomly changed among pre-configured pattern (option 2B) has the similar prediction accuracy with fixed set B (option 1).</w:t>
      </w:r>
    </w:p>
    <w:p w14:paraId="521B1D2E" w14:textId="520E6C0C" w:rsidR="00532A9A" w:rsidRDefault="00532A9A" w:rsidP="00532A9A">
      <w:pPr>
        <w:spacing w:before="120"/>
        <w:rPr>
          <w:b/>
          <w:i/>
          <w:lang w:val="en-GB"/>
        </w:rPr>
      </w:pPr>
      <w:r w:rsidRPr="00532A9A">
        <w:rPr>
          <w:b/>
          <w:i/>
          <w:lang w:val="en-GB"/>
        </w:rPr>
        <w:t xml:space="preserve">Observation 6: </w:t>
      </w:r>
      <w:r w:rsidRPr="00532A9A">
        <w:rPr>
          <w:b/>
          <w:i/>
          <w:lang w:val="en-GB"/>
        </w:rPr>
        <w:tab/>
        <w:t>For DL Tx beam prediction, compared with fixed set B (option 1), randomly changed among Set A (option 2C) has a significant decline in prediction performance.</w:t>
      </w:r>
    </w:p>
    <w:p w14:paraId="0E53DA42" w14:textId="3CEBD968" w:rsidR="00532A9A" w:rsidRPr="00532A9A" w:rsidRDefault="00532A9A" w:rsidP="00532A9A">
      <w:pPr>
        <w:spacing w:before="120"/>
        <w:rPr>
          <w:b/>
          <w:i/>
          <w:lang w:val="en-GB"/>
        </w:rPr>
      </w:pPr>
      <w:r w:rsidRPr="00532A9A">
        <w:rPr>
          <w:b/>
          <w:i/>
          <w:lang w:val="en-GB"/>
        </w:rPr>
        <w:t xml:space="preserve">Observation 7: </w:t>
      </w:r>
      <w:r w:rsidRPr="00532A9A">
        <w:rPr>
          <w:b/>
          <w:i/>
          <w:lang w:val="en-GB"/>
        </w:rPr>
        <w:tab/>
        <w:t>For DL Tx beam prediction, the transformer network can effectively improve the prediction performance for randomly Set B (option 2C).</w:t>
      </w:r>
    </w:p>
    <w:p w14:paraId="17AAEAFB" w14:textId="0BFD5933" w:rsidR="005A6309" w:rsidRPr="00D73252" w:rsidRDefault="003C0FBB" w:rsidP="000556D7">
      <w:pPr>
        <w:pStyle w:val="1"/>
        <w:rPr>
          <w:lang w:val="en-US"/>
        </w:rPr>
      </w:pPr>
      <w:r w:rsidRPr="00D73252">
        <w:rPr>
          <w:rFonts w:hint="eastAsia"/>
          <w:lang w:val="en-US"/>
        </w:rPr>
        <w:lastRenderedPageBreak/>
        <w:t>References</w:t>
      </w:r>
    </w:p>
    <w:p w14:paraId="13056312" w14:textId="77777777" w:rsidR="00291395" w:rsidRPr="00F03B4E" w:rsidRDefault="00291395" w:rsidP="00D02D72">
      <w:pPr>
        <w:pStyle w:val="References"/>
        <w:numPr>
          <w:ilvl w:val="0"/>
          <w:numId w:val="6"/>
        </w:numPr>
        <w:jc w:val="left"/>
        <w:rPr>
          <w:bCs/>
          <w:szCs w:val="20"/>
        </w:rPr>
      </w:pPr>
      <w:bookmarkStart w:id="16" w:name="_Ref101954723"/>
      <w:r w:rsidRPr="00F03B4E">
        <w:rPr>
          <w:bCs/>
          <w:szCs w:val="20"/>
        </w:rPr>
        <w:t>RP-213599, “New SI: Study on Artificial Intelligence (AI)/Machine Learning (ML) for NR Air Interface”, RAN#94-e, Electronic Meeting, Dec, 2021.</w:t>
      </w:r>
      <w:bookmarkEnd w:id="16"/>
    </w:p>
    <w:p w14:paraId="50B672BE" w14:textId="77777777" w:rsidR="00291395" w:rsidRPr="00F03B4E" w:rsidRDefault="003C0FBB" w:rsidP="00D02D72">
      <w:pPr>
        <w:pStyle w:val="References"/>
        <w:numPr>
          <w:ilvl w:val="0"/>
          <w:numId w:val="6"/>
        </w:numPr>
        <w:jc w:val="left"/>
        <w:rPr>
          <w:sz w:val="22"/>
          <w:szCs w:val="22"/>
          <w:lang w:eastAsia="zh-CN"/>
        </w:rPr>
      </w:pPr>
      <w:r w:rsidRPr="00291395">
        <w:rPr>
          <w:rFonts w:hint="eastAsia"/>
          <w:bCs/>
          <w:szCs w:val="20"/>
        </w:rPr>
        <w:t>R1-2205641, Feature lead summary #4 evaluation of AI/ML for beam management, Moderator (Samsung), 3GPP TSG RAN1#109-e, May 2022.</w:t>
      </w:r>
    </w:p>
    <w:p w14:paraId="025CCEA0" w14:textId="77777777" w:rsidR="00F03B4E" w:rsidRPr="00F03B4E" w:rsidRDefault="00F03B4E" w:rsidP="00D02D72">
      <w:pPr>
        <w:pStyle w:val="References"/>
        <w:numPr>
          <w:ilvl w:val="0"/>
          <w:numId w:val="6"/>
        </w:numPr>
        <w:jc w:val="left"/>
        <w:rPr>
          <w:bCs/>
          <w:szCs w:val="20"/>
        </w:rPr>
      </w:pPr>
      <w:r w:rsidRPr="00F03B4E">
        <w:rPr>
          <w:bCs/>
          <w:szCs w:val="20"/>
        </w:rPr>
        <w:t>R1-2208105, Feature lead summary #4 evaluation of AI/ML for beam management</w:t>
      </w:r>
      <w:r w:rsidRPr="00F03B4E">
        <w:rPr>
          <w:bCs/>
          <w:szCs w:val="20"/>
        </w:rPr>
        <w:tab/>
        <w:t>Moderator (Samsung)</w:t>
      </w:r>
      <w:r>
        <w:rPr>
          <w:rFonts w:hint="eastAsia"/>
          <w:bCs/>
          <w:szCs w:val="20"/>
        </w:rPr>
        <w:t>, 3GPP TSG RAN1#1</w:t>
      </w:r>
      <w:r>
        <w:rPr>
          <w:bCs/>
          <w:szCs w:val="20"/>
        </w:rPr>
        <w:t>10</w:t>
      </w:r>
      <w:r w:rsidRPr="00291395">
        <w:rPr>
          <w:rFonts w:hint="eastAsia"/>
          <w:bCs/>
          <w:szCs w:val="20"/>
        </w:rPr>
        <w:t xml:space="preserve">, </w:t>
      </w:r>
      <w:r>
        <w:rPr>
          <w:bCs/>
          <w:szCs w:val="20"/>
        </w:rPr>
        <w:t>Aug</w:t>
      </w:r>
      <w:r w:rsidRPr="00291395">
        <w:rPr>
          <w:rFonts w:hint="eastAsia"/>
          <w:bCs/>
          <w:szCs w:val="20"/>
        </w:rPr>
        <w:t xml:space="preserve"> 2022.</w:t>
      </w:r>
    </w:p>
    <w:p w14:paraId="3D6F7D4F" w14:textId="777E07F4" w:rsidR="005A6309" w:rsidRDefault="00FD324F" w:rsidP="00FD324F">
      <w:pPr>
        <w:pStyle w:val="1"/>
        <w:rPr>
          <w:lang w:val="en-US"/>
        </w:rPr>
      </w:pPr>
      <w:r w:rsidRPr="00FD324F">
        <w:rPr>
          <w:rFonts w:hint="eastAsia"/>
          <w:lang w:val="en-US"/>
        </w:rPr>
        <w:t>A</w:t>
      </w:r>
      <w:r w:rsidRPr="00FD324F">
        <w:rPr>
          <w:lang w:val="en-US"/>
        </w:rPr>
        <w:t>ppendix – Simulation assumptions</w:t>
      </w:r>
    </w:p>
    <w:p w14:paraId="39042536" w14:textId="13D0EA33" w:rsidR="00FD324F" w:rsidRPr="00FD324F" w:rsidRDefault="00FD324F" w:rsidP="00FD324F">
      <w:pPr>
        <w:spacing w:beforeLines="30" w:before="72" w:afterLines="30" w:after="72" w:line="288" w:lineRule="auto"/>
        <w:jc w:val="center"/>
        <w:rPr>
          <w:sz w:val="20"/>
          <w:szCs w:val="20"/>
        </w:rPr>
      </w:pPr>
      <w:r>
        <w:rPr>
          <w:sz w:val="20"/>
          <w:szCs w:val="20"/>
        </w:rPr>
        <w:t>Table 1.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86"/>
        <w:gridCol w:w="6800"/>
      </w:tblGrid>
      <w:tr w:rsidR="00FD324F" w:rsidRPr="008235C9" w14:paraId="25EABAEF" w14:textId="77777777" w:rsidTr="002E70F4">
        <w:tc>
          <w:tcPr>
            <w:tcW w:w="2486"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584DB050" w14:textId="77777777" w:rsidR="00FD324F" w:rsidRPr="00F36086" w:rsidRDefault="00FD324F" w:rsidP="002E70F4">
            <w:pPr>
              <w:rPr>
                <w:rFonts w:eastAsia="楷体"/>
                <w:color w:val="000000"/>
                <w:sz w:val="20"/>
                <w:szCs w:val="20"/>
              </w:rPr>
            </w:pPr>
            <w:r w:rsidRPr="00F36086">
              <w:rPr>
                <w:rFonts w:eastAsia="楷体"/>
                <w:b/>
                <w:bCs/>
                <w:color w:val="000000"/>
                <w:sz w:val="20"/>
                <w:szCs w:val="20"/>
              </w:rPr>
              <w:t>Parameters</w:t>
            </w:r>
          </w:p>
        </w:tc>
        <w:tc>
          <w:tcPr>
            <w:tcW w:w="68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3771DAFC" w14:textId="77777777" w:rsidR="00FD324F" w:rsidRPr="00F36086" w:rsidRDefault="00FD324F" w:rsidP="002E70F4">
            <w:pPr>
              <w:rPr>
                <w:rFonts w:eastAsia="楷体"/>
                <w:color w:val="000000"/>
                <w:sz w:val="20"/>
                <w:szCs w:val="20"/>
              </w:rPr>
            </w:pPr>
            <w:r w:rsidRPr="00F36086">
              <w:rPr>
                <w:rFonts w:eastAsia="楷体"/>
                <w:b/>
                <w:bCs/>
                <w:color w:val="000000"/>
                <w:sz w:val="20"/>
                <w:szCs w:val="20"/>
              </w:rPr>
              <w:t>Values</w:t>
            </w:r>
          </w:p>
        </w:tc>
      </w:tr>
      <w:tr w:rsidR="00FD324F" w:rsidRPr="008235C9" w14:paraId="1400192E" w14:textId="77777777" w:rsidTr="002E70F4">
        <w:trPr>
          <w:trHeight w:val="317"/>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121DF2" w14:textId="77777777" w:rsidR="00FD324F" w:rsidRPr="00F36086" w:rsidRDefault="00FD324F" w:rsidP="002E70F4">
            <w:pPr>
              <w:rPr>
                <w:rFonts w:eastAsia="楷体"/>
                <w:color w:val="000000"/>
                <w:sz w:val="20"/>
                <w:szCs w:val="20"/>
              </w:rPr>
            </w:pPr>
            <w:r w:rsidRPr="00F36086">
              <w:rPr>
                <w:rFonts w:eastAsia="楷体"/>
                <w:bCs/>
                <w:color w:val="000000"/>
                <w:sz w:val="20"/>
                <w:szCs w:val="20"/>
              </w:rPr>
              <w:t>Frequency Range</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138C75" w14:textId="77777777" w:rsidR="00FD324F" w:rsidRPr="00F36086" w:rsidRDefault="00FD324F" w:rsidP="002E70F4">
            <w:pPr>
              <w:pStyle w:val="a10"/>
              <w:tabs>
                <w:tab w:val="left" w:pos="720"/>
              </w:tabs>
              <w:adjustRightInd w:val="0"/>
              <w:snapToGrid w:val="0"/>
              <w:spacing w:before="0" w:beforeAutospacing="0" w:after="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FR2 @ 30 GHz SCS: 120 kHz</w:t>
            </w:r>
          </w:p>
        </w:tc>
      </w:tr>
      <w:tr w:rsidR="00FD324F" w:rsidRPr="008235C9" w14:paraId="098FCEC0"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2D2C7C9" w14:textId="77777777" w:rsidR="00FD324F" w:rsidRPr="00F36086" w:rsidRDefault="00FD324F" w:rsidP="002E70F4">
            <w:pPr>
              <w:rPr>
                <w:rFonts w:eastAsia="楷体"/>
                <w:color w:val="000000"/>
                <w:sz w:val="20"/>
                <w:szCs w:val="20"/>
              </w:rPr>
            </w:pPr>
            <w:r w:rsidRPr="00F36086">
              <w:rPr>
                <w:rFonts w:eastAsia="楷体"/>
                <w:bCs/>
                <w:color w:val="000000"/>
                <w:sz w:val="20"/>
                <w:szCs w:val="20"/>
              </w:rPr>
              <w:t>Deployment</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474E33" w14:textId="77777777" w:rsidR="00FD324F" w:rsidRPr="003E2455" w:rsidRDefault="00FD324F" w:rsidP="002E70F4">
            <w:pPr>
              <w:rPr>
                <w:rFonts w:eastAsia="楷体"/>
                <w:color w:val="000000"/>
                <w:sz w:val="20"/>
                <w:szCs w:val="20"/>
              </w:rPr>
            </w:pPr>
            <w:r w:rsidRPr="00F36086">
              <w:rPr>
                <w:rFonts w:eastAsia="楷体"/>
                <w:color w:val="000000"/>
                <w:sz w:val="20"/>
                <w:szCs w:val="20"/>
              </w:rPr>
              <w:t>200m ISD, 2-tier model with wrap-around (</w:t>
            </w:r>
            <w:r w:rsidRPr="00AB2C60">
              <w:rPr>
                <w:rFonts w:eastAsia="楷体"/>
                <w:color w:val="000000"/>
                <w:sz w:val="20"/>
                <w:szCs w:val="20"/>
              </w:rPr>
              <w:t>19 sites, 3 sectors/cells per site)</w:t>
            </w:r>
          </w:p>
        </w:tc>
      </w:tr>
      <w:tr w:rsidR="00FD324F" w:rsidRPr="008235C9" w14:paraId="5E045260"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FB5584" w14:textId="77777777" w:rsidR="00FD324F" w:rsidRPr="00F36086" w:rsidRDefault="00FD324F" w:rsidP="002E70F4">
            <w:pPr>
              <w:rPr>
                <w:rFonts w:eastAsia="楷体"/>
                <w:color w:val="000000"/>
                <w:sz w:val="20"/>
                <w:szCs w:val="20"/>
              </w:rPr>
            </w:pPr>
            <w:r w:rsidRPr="00F36086">
              <w:rPr>
                <w:rFonts w:eastAsia="楷体"/>
                <w:bCs/>
                <w:color w:val="000000"/>
                <w:sz w:val="20"/>
                <w:szCs w:val="20"/>
              </w:rPr>
              <w:t>Channel model</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0CAAE2" w14:textId="77777777" w:rsidR="00FD324F" w:rsidRPr="00F36086" w:rsidRDefault="00FD324F" w:rsidP="002E70F4">
            <w:pPr>
              <w:rPr>
                <w:rFonts w:eastAsia="楷体"/>
                <w:color w:val="000000"/>
                <w:sz w:val="20"/>
                <w:szCs w:val="20"/>
              </w:rPr>
            </w:pPr>
            <w:r w:rsidRPr="00F36086">
              <w:rPr>
                <w:rFonts w:eastAsia="楷体"/>
                <w:color w:val="000000"/>
                <w:sz w:val="20"/>
                <w:szCs w:val="20"/>
              </w:rPr>
              <w:t>UMa with distance-dependent LoS probability function defined in Table 7.4.2-1 in TR 38.901.</w:t>
            </w:r>
          </w:p>
        </w:tc>
      </w:tr>
      <w:tr w:rsidR="00FD324F" w:rsidRPr="008235C9" w14:paraId="2D7D4676"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6D92881" w14:textId="77777777" w:rsidR="00FD324F" w:rsidRPr="00F36086" w:rsidRDefault="00FD324F" w:rsidP="002E70F4">
            <w:pPr>
              <w:rPr>
                <w:rFonts w:eastAsia="楷体"/>
                <w:color w:val="000000"/>
                <w:sz w:val="20"/>
                <w:szCs w:val="20"/>
              </w:rPr>
            </w:pPr>
            <w:r w:rsidRPr="00F36086">
              <w:rPr>
                <w:rFonts w:eastAsia="楷体"/>
                <w:bCs/>
                <w:color w:val="000000"/>
                <w:sz w:val="20"/>
                <w:szCs w:val="20"/>
              </w:rPr>
              <w:t>System BW</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3F3DD4B" w14:textId="77777777" w:rsidR="00FD324F" w:rsidRPr="00F36086" w:rsidRDefault="00FD324F" w:rsidP="002E70F4">
            <w:pPr>
              <w:rPr>
                <w:rFonts w:eastAsia="楷体"/>
                <w:color w:val="000000"/>
                <w:sz w:val="20"/>
                <w:szCs w:val="20"/>
              </w:rPr>
            </w:pPr>
            <w:r w:rsidRPr="00F36086">
              <w:rPr>
                <w:rFonts w:eastAsia="楷体"/>
                <w:color w:val="000000"/>
                <w:sz w:val="20"/>
                <w:szCs w:val="20"/>
              </w:rPr>
              <w:t>80MHz</w:t>
            </w:r>
          </w:p>
        </w:tc>
      </w:tr>
      <w:tr w:rsidR="00FD324F" w:rsidRPr="008235C9" w14:paraId="7EE026AE" w14:textId="77777777" w:rsidTr="002E70F4">
        <w:trPr>
          <w:trHeight w:val="235"/>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04E9E5" w14:textId="77777777" w:rsidR="00FD324F" w:rsidRPr="00F36086" w:rsidRDefault="00FD324F" w:rsidP="002E70F4">
            <w:pPr>
              <w:rPr>
                <w:rFonts w:eastAsia="楷体"/>
                <w:color w:val="000000"/>
                <w:sz w:val="20"/>
                <w:szCs w:val="20"/>
              </w:rPr>
            </w:pPr>
            <w:r w:rsidRPr="00F36086">
              <w:rPr>
                <w:rFonts w:eastAsia="楷体"/>
                <w:bCs/>
                <w:color w:val="000000"/>
                <w:sz w:val="20"/>
                <w:szCs w:val="20"/>
              </w:rPr>
              <w:t>UE Speed</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8DC58A" w14:textId="77777777" w:rsidR="00FD324F" w:rsidRPr="00F36086" w:rsidRDefault="00FD324F" w:rsidP="002E70F4">
            <w:pPr>
              <w:pStyle w:val="a10"/>
              <w:tabs>
                <w:tab w:val="left" w:pos="720"/>
              </w:tabs>
              <w:spacing w:before="0" w:beforeAutospacing="0" w:after="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3km/h</w:t>
            </w:r>
          </w:p>
        </w:tc>
      </w:tr>
      <w:tr w:rsidR="00FD324F" w:rsidRPr="008235C9" w14:paraId="7E381F44"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38E276" w14:textId="77777777" w:rsidR="00FD324F" w:rsidRPr="00F36086" w:rsidRDefault="00FD324F" w:rsidP="002E70F4">
            <w:pPr>
              <w:rPr>
                <w:rFonts w:eastAsia="楷体"/>
                <w:color w:val="000000"/>
                <w:sz w:val="20"/>
                <w:szCs w:val="20"/>
              </w:rPr>
            </w:pPr>
            <w:r w:rsidRPr="00F36086">
              <w:rPr>
                <w:rFonts w:eastAsia="楷体"/>
                <w:bCs/>
                <w:color w:val="000000"/>
                <w:sz w:val="20"/>
                <w:szCs w:val="20"/>
              </w:rPr>
              <w:t>UE distribution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54AF72" w14:textId="77777777" w:rsidR="00FD324F" w:rsidRPr="00F36086" w:rsidRDefault="00FD324F" w:rsidP="002E70F4">
            <w:pPr>
              <w:pStyle w:val="a10"/>
              <w:spacing w:before="0" w:beforeAutospacing="0" w:after="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10 UEs per sector/cell</w:t>
            </w:r>
            <w:r>
              <w:rPr>
                <w:rFonts w:ascii="Times New Roman" w:eastAsia="楷体" w:hAnsi="Times New Roman" w:cs="Times New Roman" w:hint="eastAsia"/>
                <w:color w:val="000000"/>
                <w:sz w:val="20"/>
                <w:szCs w:val="20"/>
              </w:rPr>
              <w:t xml:space="preserve"> for full buffer traffic</w:t>
            </w:r>
          </w:p>
          <w:p w14:paraId="00DB7585" w14:textId="77777777" w:rsidR="00FD324F" w:rsidRPr="003E2455" w:rsidRDefault="00FD324F" w:rsidP="002E70F4">
            <w:pPr>
              <w:pStyle w:val="a10"/>
              <w:tabs>
                <w:tab w:val="left" w:pos="720"/>
              </w:tabs>
              <w:spacing w:before="0" w:beforeAutospacing="0" w:after="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80% indoor ,20% outdoor as in TR 38.901</w:t>
            </w:r>
          </w:p>
        </w:tc>
      </w:tr>
      <w:tr w:rsidR="00FD324F" w:rsidRPr="008235C9" w14:paraId="408053FD"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A147D7F" w14:textId="77777777" w:rsidR="00FD324F" w:rsidRPr="00F36086" w:rsidRDefault="00FD324F" w:rsidP="002E70F4">
            <w:pPr>
              <w:rPr>
                <w:rFonts w:eastAsia="楷体"/>
                <w:color w:val="000000"/>
                <w:sz w:val="20"/>
                <w:szCs w:val="20"/>
              </w:rPr>
            </w:pPr>
            <w:r w:rsidRPr="00F36086">
              <w:rPr>
                <w:rFonts w:eastAsia="楷体"/>
                <w:bCs/>
                <w:color w:val="000000"/>
                <w:sz w:val="20"/>
                <w:szCs w:val="20"/>
              </w:rPr>
              <w:t>Transmission Power</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1F5804" w14:textId="77777777" w:rsidR="00FD324F" w:rsidRPr="00F36086" w:rsidRDefault="00FD324F" w:rsidP="002E70F4">
            <w:pPr>
              <w:rPr>
                <w:rFonts w:eastAsia="楷体"/>
                <w:color w:val="000000"/>
                <w:sz w:val="20"/>
                <w:szCs w:val="20"/>
              </w:rPr>
            </w:pPr>
            <w:r w:rsidRPr="00F36086">
              <w:rPr>
                <w:rFonts w:eastAsia="楷体"/>
                <w:color w:val="000000"/>
                <w:sz w:val="20"/>
                <w:szCs w:val="20"/>
              </w:rPr>
              <w:t>Maximum Power and Maximum EIRP for base station and UE as given by corresponding scenario in 38.802 (Table A.2.1-1 and Table A.2.1-2)</w:t>
            </w:r>
          </w:p>
        </w:tc>
      </w:tr>
      <w:tr w:rsidR="00FD324F" w:rsidRPr="008235C9" w14:paraId="5D9D7D01"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2F624" w14:textId="77777777" w:rsidR="00FD324F" w:rsidRPr="00F36086" w:rsidRDefault="00FD324F" w:rsidP="002E70F4">
            <w:pPr>
              <w:rPr>
                <w:rFonts w:eastAsia="楷体"/>
                <w:color w:val="000000"/>
                <w:sz w:val="20"/>
                <w:szCs w:val="20"/>
              </w:rPr>
            </w:pPr>
            <w:r w:rsidRPr="00F36086">
              <w:rPr>
                <w:rFonts w:eastAsia="楷体"/>
                <w:bCs/>
                <w:color w:val="000000"/>
                <w:sz w:val="20"/>
                <w:szCs w:val="20"/>
              </w:rPr>
              <w:t>BS Antenna Configuration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4985C3" w14:textId="77777777" w:rsidR="00FD324F" w:rsidRPr="009529B7" w:rsidRDefault="00FD324F" w:rsidP="002E70F4">
            <w:pPr>
              <w:pStyle w:val="a10"/>
              <w:spacing w:before="0" w:beforeAutospacing="0" w:after="0" w:afterAutospacing="0"/>
              <w:jc w:val="both"/>
              <w:rPr>
                <w:rFonts w:ascii="Times New Roman" w:eastAsia="楷体" w:hAnsi="Times New Roman" w:cs="Times New Roman"/>
                <w:color w:val="000000"/>
                <w:sz w:val="20"/>
                <w:szCs w:val="20"/>
                <w:lang w:val="en-GB"/>
              </w:rPr>
            </w:pPr>
            <w:r w:rsidRPr="00AB2C60">
              <w:rPr>
                <w:rFonts w:ascii="Times New Roman" w:eastAsia="楷体" w:hAnsi="Times New Roman" w:cs="Times New Roman"/>
                <w:color w:val="000000"/>
                <w:sz w:val="20"/>
                <w:szCs w:val="20"/>
                <w:lang w:val="en-GB"/>
              </w:rPr>
              <w:t>(M, N, P, M</w:t>
            </w:r>
            <w:r w:rsidRPr="003E2455">
              <w:rPr>
                <w:rFonts w:ascii="Times New Roman" w:eastAsia="楷体" w:hAnsi="Times New Roman" w:cs="Times New Roman"/>
                <w:color w:val="000000"/>
                <w:sz w:val="20"/>
                <w:szCs w:val="20"/>
                <w:vertAlign w:val="subscript"/>
                <w:lang w:val="en-GB"/>
              </w:rPr>
              <w:t>g</w:t>
            </w:r>
            <w:r w:rsidRPr="003E2455">
              <w:rPr>
                <w:rFonts w:ascii="Times New Roman" w:eastAsia="楷体" w:hAnsi="Times New Roman" w:cs="Times New Roman"/>
                <w:color w:val="000000"/>
                <w:sz w:val="20"/>
                <w:szCs w:val="20"/>
                <w:lang w:val="en-GB"/>
              </w:rPr>
              <w:t>, N</w:t>
            </w:r>
            <w:r w:rsidRPr="003E2455">
              <w:rPr>
                <w:rFonts w:ascii="Times New Roman" w:eastAsia="楷体" w:hAnsi="Times New Roman" w:cs="Times New Roman"/>
                <w:color w:val="000000"/>
                <w:sz w:val="20"/>
                <w:szCs w:val="20"/>
                <w:vertAlign w:val="subscript"/>
                <w:lang w:val="en-GB"/>
              </w:rPr>
              <w:t>g</w:t>
            </w:r>
            <w:r w:rsidRPr="003E2455">
              <w:rPr>
                <w:rFonts w:ascii="Times New Roman" w:eastAsia="楷体" w:hAnsi="Times New Roman" w:cs="Times New Roman"/>
                <w:color w:val="000000"/>
                <w:sz w:val="20"/>
                <w:szCs w:val="20"/>
                <w:lang w:val="en-GB"/>
              </w:rPr>
              <w:t>) = (4, 8, 2, 1, 1), </w:t>
            </w:r>
            <w:r w:rsidRPr="003E2455">
              <w:rPr>
                <w:rFonts w:ascii="Times New Roman" w:eastAsia="楷体" w:hAnsi="Times New Roman" w:cs="Times New Roman"/>
                <w:color w:val="000000"/>
                <w:sz w:val="20"/>
                <w:szCs w:val="20"/>
              </w:rPr>
              <w:t>(d</w:t>
            </w:r>
            <w:r w:rsidRPr="003E2455">
              <w:rPr>
                <w:rFonts w:ascii="Times New Roman" w:eastAsia="楷体" w:hAnsi="Times New Roman" w:cs="Times New Roman"/>
                <w:color w:val="000000"/>
                <w:sz w:val="20"/>
                <w:szCs w:val="20"/>
                <w:vertAlign w:val="subscript"/>
              </w:rPr>
              <w:t>V</w:t>
            </w:r>
            <w:r w:rsidRPr="003E2455">
              <w:rPr>
                <w:rFonts w:ascii="Times New Roman" w:eastAsia="楷体" w:hAnsi="Times New Roman" w:cs="Times New Roman"/>
                <w:color w:val="000000"/>
                <w:sz w:val="20"/>
                <w:szCs w:val="20"/>
              </w:rPr>
              <w:t>, d</w:t>
            </w:r>
            <w:r w:rsidRPr="00A5781F">
              <w:rPr>
                <w:rFonts w:ascii="Times New Roman" w:eastAsia="楷体" w:hAnsi="Times New Roman" w:cs="Times New Roman"/>
                <w:color w:val="000000"/>
                <w:sz w:val="20"/>
                <w:szCs w:val="20"/>
                <w:vertAlign w:val="subscript"/>
              </w:rPr>
              <w:t>H</w:t>
            </w:r>
            <w:r w:rsidRPr="009529B7">
              <w:rPr>
                <w:rFonts w:ascii="Times New Roman" w:eastAsia="楷体" w:hAnsi="Times New Roman" w:cs="Times New Roman"/>
                <w:color w:val="000000"/>
                <w:sz w:val="20"/>
                <w:szCs w:val="20"/>
              </w:rPr>
              <w:t>) = (0.5, 0.5) </w:t>
            </w:r>
            <w:r w:rsidRPr="009529B7">
              <w:rPr>
                <w:rFonts w:ascii="Times New Roman" w:eastAsia="楷体" w:hAnsi="Times New Roman" w:cs="Times New Roman"/>
                <w:color w:val="000000"/>
                <w:sz w:val="20"/>
                <w:szCs w:val="20"/>
                <w:lang w:val="en-GB"/>
              </w:rPr>
              <w:t>λ</w:t>
            </w:r>
          </w:p>
        </w:tc>
      </w:tr>
      <w:tr w:rsidR="00FD324F" w:rsidRPr="008235C9" w14:paraId="4B4C029C"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D1702B" w14:textId="77777777" w:rsidR="00FD324F" w:rsidRPr="00F36086" w:rsidRDefault="00FD324F" w:rsidP="002E70F4">
            <w:pPr>
              <w:rPr>
                <w:rFonts w:eastAsia="楷体"/>
                <w:color w:val="000000"/>
                <w:sz w:val="20"/>
                <w:szCs w:val="20"/>
              </w:rPr>
            </w:pPr>
            <w:r w:rsidRPr="00F36086">
              <w:rPr>
                <w:rFonts w:eastAsia="楷体"/>
                <w:bCs/>
                <w:color w:val="000000"/>
                <w:sz w:val="20"/>
                <w:szCs w:val="20"/>
              </w:rPr>
              <w:t>BS Antenna radiation pattern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6C91588" w14:textId="77777777" w:rsidR="00FD324F" w:rsidRPr="00F36086" w:rsidRDefault="00FD324F" w:rsidP="002E70F4">
            <w:pPr>
              <w:rPr>
                <w:rFonts w:eastAsia="楷体"/>
                <w:color w:val="000000"/>
                <w:sz w:val="20"/>
                <w:szCs w:val="20"/>
              </w:rPr>
            </w:pPr>
            <w:r w:rsidRPr="00F36086">
              <w:rPr>
                <w:rFonts w:eastAsia="楷体"/>
                <w:color w:val="000000"/>
                <w:sz w:val="20"/>
                <w:szCs w:val="20"/>
              </w:rPr>
              <w:t>TR 38.802 Table A.2.1-6, Table A.2.1-7</w:t>
            </w:r>
          </w:p>
        </w:tc>
      </w:tr>
      <w:tr w:rsidR="00FD324F" w:rsidRPr="008235C9" w14:paraId="274728A6"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0CEC58" w14:textId="77777777" w:rsidR="00FD324F" w:rsidRPr="00F36086" w:rsidRDefault="00FD324F" w:rsidP="002E70F4">
            <w:pPr>
              <w:rPr>
                <w:rFonts w:eastAsia="楷体"/>
                <w:color w:val="000000"/>
                <w:sz w:val="20"/>
                <w:szCs w:val="20"/>
              </w:rPr>
            </w:pPr>
            <w:r w:rsidRPr="00F36086">
              <w:rPr>
                <w:rFonts w:eastAsia="楷体"/>
                <w:bCs/>
                <w:color w:val="000000"/>
                <w:sz w:val="20"/>
                <w:szCs w:val="20"/>
              </w:rPr>
              <w:t>UE Antenna Configuration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D3C55D" w14:textId="77777777" w:rsidR="00FD324F" w:rsidRPr="002B48F8" w:rsidRDefault="00FD324F" w:rsidP="002E70F4">
            <w:pPr>
              <w:rPr>
                <w:rFonts w:eastAsia="楷体"/>
                <w:color w:val="000000"/>
                <w:sz w:val="20"/>
                <w:szCs w:val="20"/>
              </w:rPr>
            </w:pPr>
            <w:r w:rsidRPr="00450D28">
              <w:rPr>
                <w:sz w:val="20"/>
                <w:szCs w:val="20"/>
              </w:rPr>
              <w:t xml:space="preserve">Antenna setup and port layouts at UE: [1,2,1,4,2,1,1], 2 panels </w:t>
            </w:r>
            <w:r w:rsidRPr="00450D28">
              <w:rPr>
                <w:rFonts w:eastAsia="Microsoft YaHei UI"/>
                <w:sz w:val="20"/>
                <w:szCs w:val="20"/>
              </w:rPr>
              <w:t>(left, right)</w:t>
            </w:r>
          </w:p>
        </w:tc>
      </w:tr>
      <w:tr w:rsidR="00FD324F" w:rsidRPr="008235C9" w14:paraId="736A09A1"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EF340E" w14:textId="77777777" w:rsidR="00FD324F" w:rsidRPr="00F36086" w:rsidRDefault="00FD324F" w:rsidP="002E70F4">
            <w:pPr>
              <w:rPr>
                <w:rFonts w:eastAsia="楷体"/>
                <w:color w:val="000000"/>
                <w:sz w:val="20"/>
                <w:szCs w:val="20"/>
              </w:rPr>
            </w:pPr>
            <w:r w:rsidRPr="00F36086">
              <w:rPr>
                <w:rFonts w:eastAsia="楷体"/>
                <w:bCs/>
                <w:color w:val="000000"/>
                <w:sz w:val="20"/>
                <w:szCs w:val="20"/>
              </w:rPr>
              <w:t>UE Antenna radiation pattern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ACEF6D" w14:textId="77777777" w:rsidR="00FD324F" w:rsidRPr="00F36086" w:rsidRDefault="00FD324F" w:rsidP="002E70F4">
            <w:pPr>
              <w:rPr>
                <w:rFonts w:eastAsia="楷体"/>
                <w:color w:val="000000"/>
                <w:sz w:val="20"/>
                <w:szCs w:val="20"/>
              </w:rPr>
            </w:pPr>
            <w:r w:rsidRPr="00F36086">
              <w:rPr>
                <w:rFonts w:eastAsia="楷体"/>
                <w:color w:val="000000"/>
                <w:sz w:val="20"/>
                <w:szCs w:val="20"/>
              </w:rPr>
              <w:t>TR 38.802 Table A.2.1-8, Table A.2.1-10</w:t>
            </w:r>
          </w:p>
        </w:tc>
      </w:tr>
      <w:tr w:rsidR="00FD324F" w:rsidRPr="008235C9" w14:paraId="681A9AFE" w14:textId="77777777" w:rsidTr="002E70F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60047F2" w14:textId="77777777" w:rsidR="00FD324F" w:rsidRPr="00F36086" w:rsidRDefault="00FD324F" w:rsidP="002E70F4">
            <w:pPr>
              <w:rPr>
                <w:rFonts w:eastAsia="楷体"/>
                <w:color w:val="000000"/>
                <w:sz w:val="20"/>
                <w:szCs w:val="20"/>
              </w:rPr>
            </w:pPr>
            <w:bookmarkStart w:id="17" w:name="_GoBack"/>
            <w:r w:rsidRPr="00F36086">
              <w:rPr>
                <w:rFonts w:eastAsia="楷体"/>
                <w:bCs/>
                <w:color w:val="000000"/>
                <w:sz w:val="20"/>
                <w:szCs w:val="20"/>
              </w:rPr>
              <w:t>BF scheme</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D4DC78" w14:textId="77777777" w:rsidR="00FD324F" w:rsidRPr="00F36086" w:rsidRDefault="00FD324F" w:rsidP="002E70F4">
            <w:pPr>
              <w:rPr>
                <w:rFonts w:eastAsia="楷体"/>
                <w:color w:val="000000"/>
                <w:sz w:val="20"/>
                <w:szCs w:val="20"/>
              </w:rPr>
            </w:pPr>
            <w:r w:rsidRPr="00F36086">
              <w:rPr>
                <w:rFonts w:eastAsia="楷体"/>
                <w:color w:val="000000"/>
                <w:sz w:val="20"/>
                <w:szCs w:val="20"/>
              </w:rPr>
              <w:t>DFT codebook</w:t>
            </w:r>
          </w:p>
        </w:tc>
      </w:tr>
      <w:bookmarkEnd w:id="17"/>
      <w:tr w:rsidR="00FD324F" w:rsidRPr="008235C9" w14:paraId="4C6202C0" w14:textId="77777777" w:rsidTr="002E70F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B8F357" w14:textId="77777777" w:rsidR="00FD324F" w:rsidRPr="00F36086" w:rsidRDefault="00FD324F" w:rsidP="002E70F4">
            <w:pPr>
              <w:rPr>
                <w:rFonts w:eastAsia="楷体"/>
                <w:color w:val="000000"/>
                <w:sz w:val="20"/>
                <w:szCs w:val="20"/>
              </w:rPr>
            </w:pPr>
            <w:r w:rsidRPr="00F36086">
              <w:rPr>
                <w:rFonts w:eastAsia="楷体"/>
                <w:bCs/>
                <w:color w:val="000000"/>
                <w:sz w:val="20"/>
                <w:szCs w:val="20"/>
              </w:rPr>
              <w:t>BS Tx Power</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5C2E1D" w14:textId="77777777" w:rsidR="00FD324F" w:rsidRPr="00F36086" w:rsidRDefault="00FD324F" w:rsidP="002E70F4">
            <w:pPr>
              <w:rPr>
                <w:rFonts w:eastAsia="楷体"/>
                <w:color w:val="000000"/>
                <w:sz w:val="20"/>
                <w:szCs w:val="20"/>
              </w:rPr>
            </w:pPr>
            <w:r w:rsidRPr="00F36086">
              <w:rPr>
                <w:rFonts w:eastAsia="楷体"/>
                <w:color w:val="000000"/>
                <w:sz w:val="20"/>
                <w:szCs w:val="20"/>
              </w:rPr>
              <w:t>40 dBm</w:t>
            </w:r>
          </w:p>
        </w:tc>
      </w:tr>
      <w:tr w:rsidR="00FD324F" w:rsidRPr="008235C9" w14:paraId="61B00CD9" w14:textId="77777777" w:rsidTr="002E70F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104F06" w14:textId="77777777" w:rsidR="00FD324F" w:rsidRPr="00F36086" w:rsidRDefault="00FD324F" w:rsidP="002E70F4">
            <w:pPr>
              <w:rPr>
                <w:rFonts w:eastAsia="楷体"/>
                <w:color w:val="000000"/>
                <w:sz w:val="20"/>
                <w:szCs w:val="20"/>
              </w:rPr>
            </w:pPr>
            <w:r w:rsidRPr="00F36086">
              <w:rPr>
                <w:rFonts w:eastAsia="楷体"/>
                <w:bCs/>
                <w:color w:val="000000"/>
                <w:sz w:val="20"/>
                <w:szCs w:val="20"/>
              </w:rPr>
              <w:t>Maximum UE Tx Power</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7B479C2" w14:textId="77777777" w:rsidR="00FD324F" w:rsidRPr="00F36086" w:rsidRDefault="00FD324F" w:rsidP="002E70F4">
            <w:pPr>
              <w:rPr>
                <w:rFonts w:eastAsia="楷体"/>
                <w:color w:val="000000"/>
                <w:sz w:val="20"/>
                <w:szCs w:val="20"/>
              </w:rPr>
            </w:pPr>
            <w:r w:rsidRPr="00F36086">
              <w:rPr>
                <w:rFonts w:eastAsia="楷体"/>
                <w:color w:val="000000"/>
                <w:sz w:val="20"/>
                <w:szCs w:val="20"/>
              </w:rPr>
              <w:t>23 dBm</w:t>
            </w:r>
          </w:p>
        </w:tc>
      </w:tr>
      <w:tr w:rsidR="00FD324F" w:rsidRPr="008235C9" w14:paraId="2498EFFE" w14:textId="77777777" w:rsidTr="002E70F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E9C6F6" w14:textId="77777777" w:rsidR="00FD324F" w:rsidRPr="00F36086" w:rsidRDefault="00FD324F" w:rsidP="002E70F4">
            <w:pPr>
              <w:rPr>
                <w:rFonts w:eastAsia="楷体"/>
                <w:color w:val="000000"/>
                <w:sz w:val="20"/>
                <w:szCs w:val="20"/>
              </w:rPr>
            </w:pPr>
            <w:r w:rsidRPr="00F36086">
              <w:rPr>
                <w:rFonts w:eastAsia="楷体"/>
                <w:bCs/>
                <w:color w:val="000000"/>
                <w:sz w:val="20"/>
                <w:szCs w:val="20"/>
              </w:rPr>
              <w:t>UE receiver Noise Figure</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88294F2" w14:textId="77777777" w:rsidR="00FD324F" w:rsidRPr="00F36086" w:rsidRDefault="00FD324F" w:rsidP="002E70F4">
            <w:pPr>
              <w:rPr>
                <w:rFonts w:eastAsia="楷体"/>
                <w:color w:val="000000"/>
                <w:sz w:val="20"/>
                <w:szCs w:val="20"/>
              </w:rPr>
            </w:pPr>
            <w:r w:rsidRPr="00F36086">
              <w:rPr>
                <w:rFonts w:eastAsia="楷体"/>
                <w:color w:val="000000"/>
                <w:sz w:val="20"/>
                <w:szCs w:val="20"/>
              </w:rPr>
              <w:t>10 dB</w:t>
            </w:r>
          </w:p>
        </w:tc>
      </w:tr>
      <w:tr w:rsidR="00FD324F" w:rsidRPr="008235C9" w14:paraId="0E3EF2E6" w14:textId="77777777" w:rsidTr="002E70F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A3BA237" w14:textId="77777777" w:rsidR="00FD324F" w:rsidRPr="00F36086" w:rsidRDefault="00FD324F" w:rsidP="002E70F4">
            <w:pPr>
              <w:rPr>
                <w:rFonts w:eastAsia="楷体"/>
                <w:color w:val="000000"/>
                <w:sz w:val="20"/>
                <w:szCs w:val="20"/>
              </w:rPr>
            </w:pPr>
            <w:r w:rsidRPr="00F36086">
              <w:rPr>
                <w:rFonts w:eastAsia="楷体"/>
                <w:bCs/>
                <w:color w:val="000000"/>
                <w:sz w:val="20"/>
                <w:szCs w:val="20"/>
              </w:rPr>
              <w:t>BS Antenna height</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CAE1A2" w14:textId="77777777" w:rsidR="00FD324F" w:rsidRPr="00F36086" w:rsidRDefault="00FD324F" w:rsidP="002E70F4">
            <w:pPr>
              <w:rPr>
                <w:rFonts w:eastAsia="楷体"/>
                <w:color w:val="000000"/>
                <w:sz w:val="20"/>
                <w:szCs w:val="20"/>
              </w:rPr>
            </w:pPr>
            <w:r w:rsidRPr="00F36086">
              <w:rPr>
                <w:rFonts w:eastAsia="楷体"/>
                <w:color w:val="000000"/>
                <w:sz w:val="20"/>
                <w:szCs w:val="20"/>
              </w:rPr>
              <w:t>25m</w:t>
            </w:r>
          </w:p>
        </w:tc>
      </w:tr>
      <w:tr w:rsidR="00FD324F" w:rsidRPr="008235C9" w14:paraId="41665539" w14:textId="77777777" w:rsidTr="002E70F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F91C87" w14:textId="77777777" w:rsidR="00FD324F" w:rsidRPr="00F36086" w:rsidRDefault="00FD324F" w:rsidP="002E70F4">
            <w:pPr>
              <w:rPr>
                <w:rFonts w:eastAsia="楷体"/>
                <w:color w:val="000000"/>
                <w:sz w:val="20"/>
                <w:szCs w:val="20"/>
              </w:rPr>
            </w:pPr>
            <w:r w:rsidRPr="00F36086">
              <w:rPr>
                <w:rFonts w:eastAsia="楷体"/>
                <w:bCs/>
                <w:color w:val="000000"/>
                <w:sz w:val="20"/>
                <w:szCs w:val="20"/>
              </w:rPr>
              <w:t>UE Antenna height</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C818A6" w14:textId="77777777" w:rsidR="00FD324F" w:rsidRPr="00F36086" w:rsidRDefault="00FD324F" w:rsidP="002E70F4">
            <w:pPr>
              <w:rPr>
                <w:rFonts w:eastAsia="楷体"/>
                <w:color w:val="000000"/>
                <w:sz w:val="20"/>
                <w:szCs w:val="20"/>
              </w:rPr>
            </w:pPr>
            <w:r w:rsidRPr="00F36086">
              <w:rPr>
                <w:rFonts w:eastAsia="楷体"/>
                <w:color w:val="000000"/>
                <w:sz w:val="20"/>
                <w:szCs w:val="20"/>
              </w:rPr>
              <w:t>1.5 m</w:t>
            </w:r>
          </w:p>
        </w:tc>
      </w:tr>
      <w:tr w:rsidR="00FD324F" w:rsidRPr="008235C9" w14:paraId="7DC8700D" w14:textId="77777777" w:rsidTr="002E70F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E03909" w14:textId="77777777" w:rsidR="00FD324F" w:rsidRPr="00F36086" w:rsidRDefault="00FD324F" w:rsidP="002E70F4">
            <w:pPr>
              <w:rPr>
                <w:rFonts w:eastAsia="楷体"/>
                <w:color w:val="000000"/>
                <w:sz w:val="20"/>
                <w:szCs w:val="20"/>
              </w:rPr>
            </w:pPr>
            <w:r w:rsidRPr="00F36086">
              <w:rPr>
                <w:rFonts w:eastAsia="楷体"/>
                <w:bCs/>
                <w:color w:val="000000"/>
                <w:sz w:val="20"/>
                <w:szCs w:val="20"/>
              </w:rPr>
              <w:t>Car penetration Loss</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F8D320" w14:textId="77777777" w:rsidR="00FD324F" w:rsidRPr="00F36086" w:rsidRDefault="00FD324F" w:rsidP="002E70F4">
            <w:pPr>
              <w:rPr>
                <w:rFonts w:eastAsia="楷体"/>
                <w:color w:val="000000"/>
                <w:sz w:val="20"/>
                <w:szCs w:val="20"/>
              </w:rPr>
            </w:pPr>
            <w:r w:rsidRPr="00F36086">
              <w:rPr>
                <w:rFonts w:eastAsia="楷体"/>
                <w:color w:val="000000"/>
                <w:sz w:val="20"/>
                <w:szCs w:val="20"/>
              </w:rPr>
              <w:t>38.901, sec 7.4.3.2: μ = 9 dB, σ</w:t>
            </w:r>
            <w:r w:rsidRPr="00F36086">
              <w:rPr>
                <w:rFonts w:eastAsia="楷体"/>
                <w:color w:val="000000"/>
                <w:sz w:val="20"/>
                <w:szCs w:val="20"/>
                <w:vertAlign w:val="subscript"/>
              </w:rPr>
              <w:t>p</w:t>
            </w:r>
            <w:r w:rsidRPr="00F36086">
              <w:rPr>
                <w:rFonts w:eastAsia="楷体"/>
                <w:color w:val="000000"/>
                <w:sz w:val="20"/>
                <w:szCs w:val="20"/>
              </w:rPr>
              <w:t> = 5 dB</w:t>
            </w:r>
          </w:p>
        </w:tc>
      </w:tr>
    </w:tbl>
    <w:p w14:paraId="792695CC" w14:textId="77777777" w:rsidR="00FD324F" w:rsidRPr="00FD324F" w:rsidRDefault="00FD324F" w:rsidP="00FD324F"/>
    <w:sectPr w:rsidR="00FD324F" w:rsidRPr="00FD324F" w:rsidSect="00E959C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C5094" w14:textId="77777777" w:rsidR="009C7E94" w:rsidRDefault="009C7E94">
      <w:pPr>
        <w:spacing w:line="240" w:lineRule="auto"/>
      </w:pPr>
      <w:r>
        <w:separator/>
      </w:r>
    </w:p>
  </w:endnote>
  <w:endnote w:type="continuationSeparator" w:id="0">
    <w:p w14:paraId="4373A1F4" w14:textId="77777777" w:rsidR="009C7E94" w:rsidRDefault="009C7E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A4B97" w14:textId="77777777" w:rsidR="009C7E94" w:rsidRDefault="009C7E94">
      <w:pPr>
        <w:spacing w:after="0"/>
      </w:pPr>
      <w:r>
        <w:separator/>
      </w:r>
    </w:p>
  </w:footnote>
  <w:footnote w:type="continuationSeparator" w:id="0">
    <w:p w14:paraId="56F01C0E" w14:textId="77777777" w:rsidR="009C7E94" w:rsidRDefault="009C7E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596272"/>
    <w:multiLevelType w:val="multilevel"/>
    <w:tmpl w:val="0559627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A6936"/>
    <w:multiLevelType w:val="hybridMultilevel"/>
    <w:tmpl w:val="339AE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654B5"/>
    <w:multiLevelType w:val="multilevel"/>
    <w:tmpl w:val="19365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A2A0D"/>
    <w:multiLevelType w:val="hybridMultilevel"/>
    <w:tmpl w:val="F2CE663A"/>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26A95F35"/>
    <w:multiLevelType w:val="hybridMultilevel"/>
    <w:tmpl w:val="937223D6"/>
    <w:lvl w:ilvl="0" w:tplc="2728787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hybridMultilevel"/>
    <w:tmpl w:val="A02E9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1406094">
      <w:numFmt w:val="bullet"/>
      <w:lvlText w:val="-"/>
      <w:lvlJc w:val="left"/>
      <w:pPr>
        <w:ind w:left="1777" w:hanging="360"/>
      </w:pPr>
      <w:rPr>
        <w:rFonts w:ascii="Times New Roman" w:eastAsia="宋体"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2034A"/>
    <w:multiLevelType w:val="hybridMultilevel"/>
    <w:tmpl w:val="9618C1FC"/>
    <w:lvl w:ilvl="0" w:tplc="2728787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061"/>
        </w:tabs>
        <w:ind w:left="2061"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7EC7650"/>
    <w:multiLevelType w:val="multilevel"/>
    <w:tmpl w:val="47EC7650"/>
    <w:lvl w:ilvl="0">
      <w:start w:val="1"/>
      <w:numFmt w:val="bullet"/>
      <w:lvlText w:val=""/>
      <w:lvlJc w:val="left"/>
      <w:pPr>
        <w:ind w:left="720" w:hanging="360"/>
      </w:pPr>
      <w:rPr>
        <w:rFonts w:ascii="Symbol" w:hAnsi="Symbol" w:hint="default"/>
        <w:strike w:val="0"/>
        <w:dstrike w:val="0"/>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BE4AD0"/>
    <w:multiLevelType w:val="hybridMultilevel"/>
    <w:tmpl w:val="C914A9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A0614A9"/>
    <w:multiLevelType w:val="hybridMultilevel"/>
    <w:tmpl w:val="8834C4F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B5A8667A">
      <w:numFmt w:val="bullet"/>
      <w:lvlText w:val="-"/>
      <w:lvlJc w:val="left"/>
      <w:pPr>
        <w:tabs>
          <w:tab w:val="num" w:pos="502"/>
        </w:tabs>
        <w:ind w:left="502" w:hanging="360"/>
      </w:pPr>
      <w:rPr>
        <w:rFonts w:ascii="Times" w:eastAsia="Batang" w:hAnsi="Times" w:cs="Times"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8C3F41"/>
    <w:multiLevelType w:val="multilevel"/>
    <w:tmpl w:val="C8A26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EB4C97"/>
    <w:multiLevelType w:val="multilevel"/>
    <w:tmpl w:val="50EB4C97"/>
    <w:lvl w:ilvl="0">
      <w:start w:val="1"/>
      <w:numFmt w:val="decimal"/>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993"/>
        </w:tabs>
        <w:ind w:left="0" w:firstLine="0"/>
      </w:pPr>
      <w:rPr>
        <w:rFonts w:ascii="Arial" w:hAnsi="Arial" w:cs="Tahoma"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ahoma"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ahoma"/>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4" w15:restartNumberingAfterBreak="0">
    <w:nsid w:val="58B57004"/>
    <w:multiLevelType w:val="hybridMultilevel"/>
    <w:tmpl w:val="4440C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5CE4534D"/>
    <w:multiLevelType w:val="hybridMultilevel"/>
    <w:tmpl w:val="08D8BC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i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AE226D"/>
    <w:multiLevelType w:val="hybridMultilevel"/>
    <w:tmpl w:val="F1F615D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0421408"/>
    <w:multiLevelType w:val="hybridMultilevel"/>
    <w:tmpl w:val="40EC33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673CCF"/>
    <w:multiLevelType w:val="hybridMultilevel"/>
    <w:tmpl w:val="427E574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2E19BD"/>
    <w:multiLevelType w:val="hybridMultilevel"/>
    <w:tmpl w:val="1B084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10F9F"/>
    <w:multiLevelType w:val="multilevel"/>
    <w:tmpl w:val="A54A81F4"/>
    <w:lvl w:ilvl="0">
      <w:start w:val="1"/>
      <w:numFmt w:val="decimal"/>
      <w:pStyle w:val="ZTE-Observation-2021"/>
      <w:lvlText w:val="Observation %1: "/>
      <w:lvlJc w:val="left"/>
      <w:pPr>
        <w:ind w:left="1560"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5" w15:restartNumberingAfterBreak="0">
    <w:nsid w:val="70B76690"/>
    <w:multiLevelType w:val="hybridMultilevel"/>
    <w:tmpl w:val="1848D828"/>
    <w:lvl w:ilvl="0" w:tplc="2E04B7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0" w15:restartNumberingAfterBreak="0">
    <w:nsid w:val="7FDF4FB1"/>
    <w:multiLevelType w:val="hybridMultilevel"/>
    <w:tmpl w:val="EB5811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FB160D"/>
    <w:multiLevelType w:val="hybridMultilevel"/>
    <w:tmpl w:val="57F60A42"/>
    <w:lvl w:ilvl="0" w:tplc="11EAAD3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6"/>
  </w:num>
  <w:num w:numId="4">
    <w:abstractNumId w:val="3"/>
  </w:num>
  <w:num w:numId="5">
    <w:abstractNumId w:val="15"/>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7"/>
  </w:num>
  <w:num w:numId="9">
    <w:abstractNumId w:val="4"/>
  </w:num>
  <w:num w:numId="10">
    <w:abstractNumId w:val="38"/>
  </w:num>
  <w:num w:numId="11">
    <w:abstractNumId w:val="13"/>
  </w:num>
  <w:num w:numId="12">
    <w:abstractNumId w:val="30"/>
  </w:num>
  <w:num w:numId="13">
    <w:abstractNumId w:val="17"/>
  </w:num>
  <w:num w:numId="14">
    <w:abstractNumId w:val="16"/>
  </w:num>
  <w:num w:numId="15">
    <w:abstractNumId w:val="22"/>
  </w:num>
  <w:num w:numId="16">
    <w:abstractNumId w:val="31"/>
  </w:num>
  <w:num w:numId="17">
    <w:abstractNumId w:val="24"/>
  </w:num>
  <w:num w:numId="18">
    <w:abstractNumId w:val="8"/>
  </w:num>
  <w:num w:numId="19">
    <w:abstractNumId w:val="11"/>
  </w:num>
  <w:num w:numId="20">
    <w:abstractNumId w:val="29"/>
  </w:num>
  <w:num w:numId="21">
    <w:abstractNumId w:val="19"/>
  </w:num>
  <w:num w:numId="22">
    <w:abstractNumId w:val="39"/>
  </w:num>
  <w:num w:numId="23">
    <w:abstractNumId w:val="14"/>
  </w:num>
  <w:num w:numId="24">
    <w:abstractNumId w:val="26"/>
  </w:num>
  <w:num w:numId="25">
    <w:abstractNumId w:val="2"/>
  </w:num>
  <w:num w:numId="26">
    <w:abstractNumId w:val="6"/>
  </w:num>
  <w:num w:numId="27">
    <w:abstractNumId w:val="7"/>
  </w:num>
  <w:num w:numId="28">
    <w:abstractNumId w:val="9"/>
  </w:num>
  <w:num w:numId="29">
    <w:abstractNumId w:val="20"/>
  </w:num>
  <w:num w:numId="30">
    <w:abstractNumId w:val="40"/>
  </w:num>
  <w:num w:numId="31">
    <w:abstractNumId w:val="5"/>
  </w:num>
  <w:num w:numId="32">
    <w:abstractNumId w:val="41"/>
  </w:num>
  <w:num w:numId="33">
    <w:abstractNumId w:val="33"/>
  </w:num>
  <w:num w:numId="34">
    <w:abstractNumId w:val="27"/>
  </w:num>
  <w:num w:numId="35">
    <w:abstractNumId w:val="0"/>
  </w:num>
  <w:num w:numId="36">
    <w:abstractNumId w:val="0"/>
  </w:num>
  <w:num w:numId="37">
    <w:abstractNumId w:val="0"/>
  </w:num>
  <w:num w:numId="38">
    <w:abstractNumId w:val="23"/>
  </w:num>
  <w:num w:numId="39">
    <w:abstractNumId w:val="34"/>
  </w:num>
  <w:num w:numId="40">
    <w:abstractNumId w:val="18"/>
  </w:num>
  <w:num w:numId="41">
    <w:abstractNumId w:val="25"/>
  </w:num>
  <w:num w:numId="42">
    <w:abstractNumId w:val="28"/>
  </w:num>
  <w:num w:numId="43">
    <w:abstractNumId w:val="0"/>
  </w:num>
  <w:num w:numId="44">
    <w:abstractNumId w:val="0"/>
  </w:num>
  <w:num w:numId="45">
    <w:abstractNumId w:val="35"/>
  </w:num>
  <w:num w:numId="46">
    <w:abstractNumId w:val="21"/>
  </w:num>
  <w:num w:numId="47">
    <w:abstractNumId w:val="32"/>
  </w:num>
  <w:num w:numId="48">
    <w:abstractNumId w:val="0"/>
  </w:num>
  <w:num w:numId="49">
    <w:abstractNumId w:val="10"/>
  </w:num>
  <w:num w:numId="50">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69"/>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848"/>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131"/>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ADD"/>
    <w:rsid w:val="00025CD5"/>
    <w:rsid w:val="00025F6C"/>
    <w:rsid w:val="00026048"/>
    <w:rsid w:val="00026251"/>
    <w:rsid w:val="00026826"/>
    <w:rsid w:val="00026B95"/>
    <w:rsid w:val="00026C59"/>
    <w:rsid w:val="00027115"/>
    <w:rsid w:val="000271B7"/>
    <w:rsid w:val="00027281"/>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AC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0CF5"/>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6D7"/>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0C0"/>
    <w:rsid w:val="000757C4"/>
    <w:rsid w:val="000759B4"/>
    <w:rsid w:val="00075A6E"/>
    <w:rsid w:val="00075B87"/>
    <w:rsid w:val="00075E20"/>
    <w:rsid w:val="0007636A"/>
    <w:rsid w:val="000764DA"/>
    <w:rsid w:val="000765D9"/>
    <w:rsid w:val="0007666D"/>
    <w:rsid w:val="000768A6"/>
    <w:rsid w:val="0007696E"/>
    <w:rsid w:val="00076AAA"/>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5E80"/>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B54"/>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004"/>
    <w:rsid w:val="000A2081"/>
    <w:rsid w:val="000A23F3"/>
    <w:rsid w:val="000A2795"/>
    <w:rsid w:val="000A2BC2"/>
    <w:rsid w:val="000A2BF8"/>
    <w:rsid w:val="000A2DC9"/>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4F1"/>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B7FDC"/>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6E"/>
    <w:rsid w:val="000E50CB"/>
    <w:rsid w:val="000E54DD"/>
    <w:rsid w:val="000E583A"/>
    <w:rsid w:val="000E5CD1"/>
    <w:rsid w:val="000E5F38"/>
    <w:rsid w:val="000E6036"/>
    <w:rsid w:val="000E636A"/>
    <w:rsid w:val="000E6840"/>
    <w:rsid w:val="000E69C4"/>
    <w:rsid w:val="000E6DFB"/>
    <w:rsid w:val="000E7188"/>
    <w:rsid w:val="000E7ADF"/>
    <w:rsid w:val="000E7E4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816"/>
    <w:rsid w:val="00106C91"/>
    <w:rsid w:val="00107BF2"/>
    <w:rsid w:val="00110916"/>
    <w:rsid w:val="0011099C"/>
    <w:rsid w:val="00110C23"/>
    <w:rsid w:val="00110FD1"/>
    <w:rsid w:val="00111234"/>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E74"/>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6DE"/>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1FB7"/>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AE2"/>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798"/>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3A8"/>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8AA"/>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06D"/>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B48"/>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5F2"/>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A69"/>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5F1"/>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DFC"/>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8D9"/>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190"/>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5DD"/>
    <w:rsid w:val="00216939"/>
    <w:rsid w:val="00216D40"/>
    <w:rsid w:val="00217089"/>
    <w:rsid w:val="002176AD"/>
    <w:rsid w:val="00217D48"/>
    <w:rsid w:val="00217F6D"/>
    <w:rsid w:val="0022008A"/>
    <w:rsid w:val="002201BE"/>
    <w:rsid w:val="0022028A"/>
    <w:rsid w:val="0022028B"/>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CA3"/>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7F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15C"/>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6E1"/>
    <w:rsid w:val="00246869"/>
    <w:rsid w:val="00246944"/>
    <w:rsid w:val="00246AB3"/>
    <w:rsid w:val="00247879"/>
    <w:rsid w:val="00247A5F"/>
    <w:rsid w:val="00247DF0"/>
    <w:rsid w:val="00250170"/>
    <w:rsid w:val="0025063E"/>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23F"/>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2CE5"/>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5FBA"/>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2E53"/>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395"/>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AF7"/>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7AB"/>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16B"/>
    <w:rsid w:val="002D0530"/>
    <w:rsid w:val="002D0AA0"/>
    <w:rsid w:val="002D0AD3"/>
    <w:rsid w:val="002D0C01"/>
    <w:rsid w:val="002D0E57"/>
    <w:rsid w:val="002D1421"/>
    <w:rsid w:val="002D1F53"/>
    <w:rsid w:val="002D2261"/>
    <w:rsid w:val="002D230A"/>
    <w:rsid w:val="002D25FB"/>
    <w:rsid w:val="002D293E"/>
    <w:rsid w:val="002D2B08"/>
    <w:rsid w:val="002D2CA9"/>
    <w:rsid w:val="002D2E39"/>
    <w:rsid w:val="002D2F2B"/>
    <w:rsid w:val="002D3216"/>
    <w:rsid w:val="002D33A8"/>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786"/>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38E"/>
    <w:rsid w:val="002E547F"/>
    <w:rsid w:val="002E5CF5"/>
    <w:rsid w:val="002E62E1"/>
    <w:rsid w:val="002E7018"/>
    <w:rsid w:val="002E70F4"/>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618"/>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288"/>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3ED5"/>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194"/>
    <w:rsid w:val="00331502"/>
    <w:rsid w:val="00331A05"/>
    <w:rsid w:val="00331D5B"/>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C67"/>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6EAE"/>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845"/>
    <w:rsid w:val="00363E97"/>
    <w:rsid w:val="00364480"/>
    <w:rsid w:val="00364517"/>
    <w:rsid w:val="00364C93"/>
    <w:rsid w:val="00364D06"/>
    <w:rsid w:val="00365414"/>
    <w:rsid w:val="0036578F"/>
    <w:rsid w:val="0036615F"/>
    <w:rsid w:val="00366A4F"/>
    <w:rsid w:val="00366AF5"/>
    <w:rsid w:val="00366D19"/>
    <w:rsid w:val="00367107"/>
    <w:rsid w:val="003676D6"/>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2C5B"/>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2F64"/>
    <w:rsid w:val="003B34C1"/>
    <w:rsid w:val="003B3E39"/>
    <w:rsid w:val="003B46E0"/>
    <w:rsid w:val="003B4856"/>
    <w:rsid w:val="003B4A18"/>
    <w:rsid w:val="003B4EDB"/>
    <w:rsid w:val="003B5366"/>
    <w:rsid w:val="003B5981"/>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0FBB"/>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4CF1"/>
    <w:rsid w:val="003C52B8"/>
    <w:rsid w:val="003C567A"/>
    <w:rsid w:val="003C5A21"/>
    <w:rsid w:val="003C5E02"/>
    <w:rsid w:val="003C66C3"/>
    <w:rsid w:val="003C66D9"/>
    <w:rsid w:val="003C6A55"/>
    <w:rsid w:val="003C6B8A"/>
    <w:rsid w:val="003C6E3B"/>
    <w:rsid w:val="003C6F62"/>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9FB"/>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B3A"/>
    <w:rsid w:val="003E1D9D"/>
    <w:rsid w:val="003E1E60"/>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E7A13"/>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3D0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551"/>
    <w:rsid w:val="00402BF6"/>
    <w:rsid w:val="00402D92"/>
    <w:rsid w:val="00402FD3"/>
    <w:rsid w:val="00403188"/>
    <w:rsid w:val="00403BE4"/>
    <w:rsid w:val="00403D7A"/>
    <w:rsid w:val="00404230"/>
    <w:rsid w:val="00404638"/>
    <w:rsid w:val="00404743"/>
    <w:rsid w:val="004047EC"/>
    <w:rsid w:val="004049CB"/>
    <w:rsid w:val="00404CF3"/>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8AD"/>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5A7"/>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5E4"/>
    <w:rsid w:val="004B0A55"/>
    <w:rsid w:val="004B0A56"/>
    <w:rsid w:val="004B0F75"/>
    <w:rsid w:val="004B11A7"/>
    <w:rsid w:val="004B12BF"/>
    <w:rsid w:val="004B12DB"/>
    <w:rsid w:val="004B13BA"/>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CA"/>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15D"/>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0E85"/>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69"/>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550"/>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9A"/>
    <w:rsid w:val="00532ABC"/>
    <w:rsid w:val="00532C20"/>
    <w:rsid w:val="00533EB1"/>
    <w:rsid w:val="0053420F"/>
    <w:rsid w:val="005342F6"/>
    <w:rsid w:val="005342FD"/>
    <w:rsid w:val="0053438B"/>
    <w:rsid w:val="005344A6"/>
    <w:rsid w:val="00534502"/>
    <w:rsid w:val="00534793"/>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3F16"/>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BB7"/>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81B"/>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29"/>
    <w:rsid w:val="005838D4"/>
    <w:rsid w:val="00583DFD"/>
    <w:rsid w:val="00583F89"/>
    <w:rsid w:val="0058403F"/>
    <w:rsid w:val="00584211"/>
    <w:rsid w:val="005844B6"/>
    <w:rsid w:val="005845D3"/>
    <w:rsid w:val="00584BF1"/>
    <w:rsid w:val="00585307"/>
    <w:rsid w:val="005858B1"/>
    <w:rsid w:val="0058637E"/>
    <w:rsid w:val="00586783"/>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2C5"/>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309"/>
    <w:rsid w:val="005A6765"/>
    <w:rsid w:val="005A6DA7"/>
    <w:rsid w:val="005A6DD5"/>
    <w:rsid w:val="005A6E9B"/>
    <w:rsid w:val="005A709A"/>
    <w:rsid w:val="005A72FB"/>
    <w:rsid w:val="005A7507"/>
    <w:rsid w:val="005A7965"/>
    <w:rsid w:val="005A7BA4"/>
    <w:rsid w:val="005A7E5A"/>
    <w:rsid w:val="005B00E8"/>
    <w:rsid w:val="005B021A"/>
    <w:rsid w:val="005B05B4"/>
    <w:rsid w:val="005B0752"/>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40C"/>
    <w:rsid w:val="005B7DA4"/>
    <w:rsid w:val="005B7E13"/>
    <w:rsid w:val="005C0293"/>
    <w:rsid w:val="005C0AF5"/>
    <w:rsid w:val="005C11A9"/>
    <w:rsid w:val="005C1D65"/>
    <w:rsid w:val="005C2237"/>
    <w:rsid w:val="005C2FA5"/>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12B"/>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841"/>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22C"/>
    <w:rsid w:val="0063060C"/>
    <w:rsid w:val="00630788"/>
    <w:rsid w:val="0063099A"/>
    <w:rsid w:val="006310BE"/>
    <w:rsid w:val="006312D2"/>
    <w:rsid w:val="00631349"/>
    <w:rsid w:val="00631742"/>
    <w:rsid w:val="00631892"/>
    <w:rsid w:val="0063195B"/>
    <w:rsid w:val="00631C7F"/>
    <w:rsid w:val="00631F42"/>
    <w:rsid w:val="0063213E"/>
    <w:rsid w:val="006321FC"/>
    <w:rsid w:val="006322E2"/>
    <w:rsid w:val="00632397"/>
    <w:rsid w:val="00632868"/>
    <w:rsid w:val="006328D8"/>
    <w:rsid w:val="00632AE6"/>
    <w:rsid w:val="00632C6E"/>
    <w:rsid w:val="00632DB5"/>
    <w:rsid w:val="00632FEB"/>
    <w:rsid w:val="00633090"/>
    <w:rsid w:val="006331D1"/>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73B"/>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0E3B"/>
    <w:rsid w:val="0066102B"/>
    <w:rsid w:val="0066177B"/>
    <w:rsid w:val="006618EA"/>
    <w:rsid w:val="00661951"/>
    <w:rsid w:val="00661F4D"/>
    <w:rsid w:val="00662146"/>
    <w:rsid w:val="00662192"/>
    <w:rsid w:val="00662ADC"/>
    <w:rsid w:val="006633E3"/>
    <w:rsid w:val="00663420"/>
    <w:rsid w:val="006637BF"/>
    <w:rsid w:val="00663852"/>
    <w:rsid w:val="00663C04"/>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BB0"/>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3E23"/>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D83"/>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0E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A03"/>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921"/>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98"/>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2F78"/>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3A7"/>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2AB"/>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141"/>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43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88F"/>
    <w:rsid w:val="00792A2D"/>
    <w:rsid w:val="00792F8E"/>
    <w:rsid w:val="0079311D"/>
    <w:rsid w:val="007936F9"/>
    <w:rsid w:val="00793D3D"/>
    <w:rsid w:val="00794023"/>
    <w:rsid w:val="00794163"/>
    <w:rsid w:val="007944C0"/>
    <w:rsid w:val="00794619"/>
    <w:rsid w:val="007946DA"/>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5E9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789"/>
    <w:rsid w:val="007B0DBC"/>
    <w:rsid w:val="007B0F14"/>
    <w:rsid w:val="007B103D"/>
    <w:rsid w:val="007B1537"/>
    <w:rsid w:val="007B1549"/>
    <w:rsid w:val="007B18C8"/>
    <w:rsid w:val="007B1961"/>
    <w:rsid w:val="007B1CF8"/>
    <w:rsid w:val="007B1EC7"/>
    <w:rsid w:val="007B1F54"/>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4E73"/>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866"/>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79C"/>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91D"/>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29DC"/>
    <w:rsid w:val="008831D3"/>
    <w:rsid w:val="0088422F"/>
    <w:rsid w:val="00884255"/>
    <w:rsid w:val="00884326"/>
    <w:rsid w:val="008844C4"/>
    <w:rsid w:val="0088456F"/>
    <w:rsid w:val="00884C36"/>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3C1"/>
    <w:rsid w:val="008927C1"/>
    <w:rsid w:val="0089289F"/>
    <w:rsid w:val="00892A78"/>
    <w:rsid w:val="00892E15"/>
    <w:rsid w:val="008931A9"/>
    <w:rsid w:val="008932E8"/>
    <w:rsid w:val="008939AA"/>
    <w:rsid w:val="008939F7"/>
    <w:rsid w:val="00893A64"/>
    <w:rsid w:val="00893B40"/>
    <w:rsid w:val="00893D2A"/>
    <w:rsid w:val="00893F25"/>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EA"/>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748"/>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3F7"/>
    <w:rsid w:val="008E2980"/>
    <w:rsid w:val="008E2A77"/>
    <w:rsid w:val="008E2E7F"/>
    <w:rsid w:val="008E326B"/>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DE2"/>
    <w:rsid w:val="008E7E26"/>
    <w:rsid w:val="008E7F96"/>
    <w:rsid w:val="008F0130"/>
    <w:rsid w:val="008F05BC"/>
    <w:rsid w:val="008F0672"/>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5C2"/>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26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37FD5"/>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01B"/>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C63"/>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426"/>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3B6A"/>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C01"/>
    <w:rsid w:val="009C5E12"/>
    <w:rsid w:val="009C5F31"/>
    <w:rsid w:val="009C641E"/>
    <w:rsid w:val="009C646D"/>
    <w:rsid w:val="009C66C8"/>
    <w:rsid w:val="009C675D"/>
    <w:rsid w:val="009C69CB"/>
    <w:rsid w:val="009C7737"/>
    <w:rsid w:val="009C7893"/>
    <w:rsid w:val="009C7E11"/>
    <w:rsid w:val="009C7E94"/>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7FA"/>
    <w:rsid w:val="009D7CB4"/>
    <w:rsid w:val="009D7CC6"/>
    <w:rsid w:val="009D7D4D"/>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C69"/>
    <w:rsid w:val="009F0FF0"/>
    <w:rsid w:val="009F1472"/>
    <w:rsid w:val="009F14E2"/>
    <w:rsid w:val="009F1722"/>
    <w:rsid w:val="009F1818"/>
    <w:rsid w:val="009F18BA"/>
    <w:rsid w:val="009F1CBB"/>
    <w:rsid w:val="009F1D3F"/>
    <w:rsid w:val="009F2200"/>
    <w:rsid w:val="009F22BA"/>
    <w:rsid w:val="009F2472"/>
    <w:rsid w:val="009F24C2"/>
    <w:rsid w:val="009F24D9"/>
    <w:rsid w:val="009F28E4"/>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14E"/>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8B6"/>
    <w:rsid w:val="00A07B02"/>
    <w:rsid w:val="00A07BDF"/>
    <w:rsid w:val="00A07CBE"/>
    <w:rsid w:val="00A104B6"/>
    <w:rsid w:val="00A1076C"/>
    <w:rsid w:val="00A108EA"/>
    <w:rsid w:val="00A10AA3"/>
    <w:rsid w:val="00A10C4C"/>
    <w:rsid w:val="00A10E2E"/>
    <w:rsid w:val="00A1108D"/>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AC0"/>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36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295"/>
    <w:rsid w:val="00A35858"/>
    <w:rsid w:val="00A35938"/>
    <w:rsid w:val="00A35B51"/>
    <w:rsid w:val="00A35DF9"/>
    <w:rsid w:val="00A36028"/>
    <w:rsid w:val="00A3614E"/>
    <w:rsid w:val="00A36275"/>
    <w:rsid w:val="00A36983"/>
    <w:rsid w:val="00A36AA2"/>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233"/>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6EC8"/>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D"/>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2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6FB"/>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24F"/>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4BE"/>
    <w:rsid w:val="00AE5A65"/>
    <w:rsid w:val="00AE65C5"/>
    <w:rsid w:val="00AE666E"/>
    <w:rsid w:val="00AE6E8A"/>
    <w:rsid w:val="00AE6F55"/>
    <w:rsid w:val="00AE6FF8"/>
    <w:rsid w:val="00AE7208"/>
    <w:rsid w:val="00AE72D4"/>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61D"/>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67D4"/>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1FAC"/>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85C"/>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A3A"/>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45C"/>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163"/>
    <w:rsid w:val="00B8338D"/>
    <w:rsid w:val="00B83AEF"/>
    <w:rsid w:val="00B83B55"/>
    <w:rsid w:val="00B83EAD"/>
    <w:rsid w:val="00B841ED"/>
    <w:rsid w:val="00B8425B"/>
    <w:rsid w:val="00B84451"/>
    <w:rsid w:val="00B84758"/>
    <w:rsid w:val="00B84774"/>
    <w:rsid w:val="00B8484F"/>
    <w:rsid w:val="00B8498F"/>
    <w:rsid w:val="00B84B3E"/>
    <w:rsid w:val="00B84F0C"/>
    <w:rsid w:val="00B84FC8"/>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729"/>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0FC1"/>
    <w:rsid w:val="00BB1215"/>
    <w:rsid w:val="00BB1245"/>
    <w:rsid w:val="00BB12FC"/>
    <w:rsid w:val="00BB15AB"/>
    <w:rsid w:val="00BB15F1"/>
    <w:rsid w:val="00BB162D"/>
    <w:rsid w:val="00BB1906"/>
    <w:rsid w:val="00BB2271"/>
    <w:rsid w:val="00BB24A7"/>
    <w:rsid w:val="00BB2550"/>
    <w:rsid w:val="00BB2961"/>
    <w:rsid w:val="00BB2FA6"/>
    <w:rsid w:val="00BB31A0"/>
    <w:rsid w:val="00BB32CA"/>
    <w:rsid w:val="00BB32DA"/>
    <w:rsid w:val="00BB35B0"/>
    <w:rsid w:val="00BB3911"/>
    <w:rsid w:val="00BB3930"/>
    <w:rsid w:val="00BB3C5A"/>
    <w:rsid w:val="00BB3D78"/>
    <w:rsid w:val="00BB3DB7"/>
    <w:rsid w:val="00BB3E26"/>
    <w:rsid w:val="00BB3EBD"/>
    <w:rsid w:val="00BB43B0"/>
    <w:rsid w:val="00BB4477"/>
    <w:rsid w:val="00BB451C"/>
    <w:rsid w:val="00BB4565"/>
    <w:rsid w:val="00BB4653"/>
    <w:rsid w:val="00BB478B"/>
    <w:rsid w:val="00BB4986"/>
    <w:rsid w:val="00BB54DA"/>
    <w:rsid w:val="00BB5516"/>
    <w:rsid w:val="00BB5ED7"/>
    <w:rsid w:val="00BB63D9"/>
    <w:rsid w:val="00BB6801"/>
    <w:rsid w:val="00BB6846"/>
    <w:rsid w:val="00BB6D71"/>
    <w:rsid w:val="00BB71D7"/>
    <w:rsid w:val="00BB7280"/>
    <w:rsid w:val="00BB7312"/>
    <w:rsid w:val="00BB78AA"/>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47"/>
    <w:rsid w:val="00BE0CBF"/>
    <w:rsid w:val="00BE0D07"/>
    <w:rsid w:val="00BE0F90"/>
    <w:rsid w:val="00BE10BA"/>
    <w:rsid w:val="00BE15AC"/>
    <w:rsid w:val="00BE167E"/>
    <w:rsid w:val="00BE19B0"/>
    <w:rsid w:val="00BE25B4"/>
    <w:rsid w:val="00BE3180"/>
    <w:rsid w:val="00BE36E1"/>
    <w:rsid w:val="00BE377E"/>
    <w:rsid w:val="00BE3EF2"/>
    <w:rsid w:val="00BE401D"/>
    <w:rsid w:val="00BE41DE"/>
    <w:rsid w:val="00BE43C0"/>
    <w:rsid w:val="00BE44F3"/>
    <w:rsid w:val="00BE4543"/>
    <w:rsid w:val="00BE49E9"/>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1C28"/>
    <w:rsid w:val="00BF1F25"/>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BF5"/>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4D8"/>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4DC"/>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249"/>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256"/>
    <w:rsid w:val="00C87318"/>
    <w:rsid w:val="00C87480"/>
    <w:rsid w:val="00C87657"/>
    <w:rsid w:val="00C8776C"/>
    <w:rsid w:val="00C87AF6"/>
    <w:rsid w:val="00C87CAA"/>
    <w:rsid w:val="00C90438"/>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BD9"/>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32C"/>
    <w:rsid w:val="00CA648A"/>
    <w:rsid w:val="00CA6764"/>
    <w:rsid w:val="00CA6922"/>
    <w:rsid w:val="00CA6D13"/>
    <w:rsid w:val="00CA6D3D"/>
    <w:rsid w:val="00CA6F62"/>
    <w:rsid w:val="00CA722D"/>
    <w:rsid w:val="00CA728E"/>
    <w:rsid w:val="00CA777F"/>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4A4"/>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6E"/>
    <w:rsid w:val="00CC7471"/>
    <w:rsid w:val="00CC74F5"/>
    <w:rsid w:val="00CC7748"/>
    <w:rsid w:val="00CC7A08"/>
    <w:rsid w:val="00CC7D91"/>
    <w:rsid w:val="00CD030A"/>
    <w:rsid w:val="00CD0471"/>
    <w:rsid w:val="00CD09C6"/>
    <w:rsid w:val="00CD0C7F"/>
    <w:rsid w:val="00CD0D78"/>
    <w:rsid w:val="00CD0F24"/>
    <w:rsid w:val="00CD0F76"/>
    <w:rsid w:val="00CD1017"/>
    <w:rsid w:val="00CD10D3"/>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D72"/>
    <w:rsid w:val="00D02E84"/>
    <w:rsid w:val="00D02F9D"/>
    <w:rsid w:val="00D03130"/>
    <w:rsid w:val="00D039FD"/>
    <w:rsid w:val="00D03AD2"/>
    <w:rsid w:val="00D03B24"/>
    <w:rsid w:val="00D03CEE"/>
    <w:rsid w:val="00D0405E"/>
    <w:rsid w:val="00D0412E"/>
    <w:rsid w:val="00D046C6"/>
    <w:rsid w:val="00D0486D"/>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223"/>
    <w:rsid w:val="00D13744"/>
    <w:rsid w:val="00D1383B"/>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742"/>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A7A"/>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396"/>
    <w:rsid w:val="00D33435"/>
    <w:rsid w:val="00D33821"/>
    <w:rsid w:val="00D33B69"/>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A92"/>
    <w:rsid w:val="00D40FAF"/>
    <w:rsid w:val="00D41485"/>
    <w:rsid w:val="00D41A15"/>
    <w:rsid w:val="00D41AD9"/>
    <w:rsid w:val="00D41C35"/>
    <w:rsid w:val="00D4214F"/>
    <w:rsid w:val="00D423F5"/>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63"/>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0B4"/>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ADD"/>
    <w:rsid w:val="00D66CB7"/>
    <w:rsid w:val="00D6781E"/>
    <w:rsid w:val="00D67A31"/>
    <w:rsid w:val="00D67B52"/>
    <w:rsid w:val="00D702CB"/>
    <w:rsid w:val="00D704F1"/>
    <w:rsid w:val="00D70B8C"/>
    <w:rsid w:val="00D71097"/>
    <w:rsid w:val="00D710C8"/>
    <w:rsid w:val="00D711BF"/>
    <w:rsid w:val="00D711C2"/>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52"/>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0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8EC"/>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CF"/>
    <w:rsid w:val="00DB5FD7"/>
    <w:rsid w:val="00DB6537"/>
    <w:rsid w:val="00DB68A2"/>
    <w:rsid w:val="00DB6989"/>
    <w:rsid w:val="00DB6D81"/>
    <w:rsid w:val="00DB6E17"/>
    <w:rsid w:val="00DB6E5F"/>
    <w:rsid w:val="00DB6FBD"/>
    <w:rsid w:val="00DB70D2"/>
    <w:rsid w:val="00DB722E"/>
    <w:rsid w:val="00DB76A9"/>
    <w:rsid w:val="00DB77F2"/>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D20"/>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87B"/>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EA1"/>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16B"/>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743"/>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56B4"/>
    <w:rsid w:val="00E158ED"/>
    <w:rsid w:val="00E15DD1"/>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A57"/>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AA6"/>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28A"/>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48D"/>
    <w:rsid w:val="00E6355F"/>
    <w:rsid w:val="00E636BC"/>
    <w:rsid w:val="00E6393C"/>
    <w:rsid w:val="00E63B11"/>
    <w:rsid w:val="00E63D74"/>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9CA"/>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44"/>
    <w:rsid w:val="00EA4178"/>
    <w:rsid w:val="00EA41DB"/>
    <w:rsid w:val="00EA4970"/>
    <w:rsid w:val="00EA4C56"/>
    <w:rsid w:val="00EA4EE2"/>
    <w:rsid w:val="00EA512E"/>
    <w:rsid w:val="00EA5522"/>
    <w:rsid w:val="00EA5859"/>
    <w:rsid w:val="00EA5919"/>
    <w:rsid w:val="00EA5C85"/>
    <w:rsid w:val="00EA5D57"/>
    <w:rsid w:val="00EA5D61"/>
    <w:rsid w:val="00EA61D3"/>
    <w:rsid w:val="00EA6606"/>
    <w:rsid w:val="00EA67CE"/>
    <w:rsid w:val="00EA6839"/>
    <w:rsid w:val="00EA68E3"/>
    <w:rsid w:val="00EA6CC0"/>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75A"/>
    <w:rsid w:val="00EE6C01"/>
    <w:rsid w:val="00EE6ECB"/>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C29"/>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8C7"/>
    <w:rsid w:val="00EF7955"/>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B4E"/>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EA1"/>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6EAF"/>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1FE9"/>
    <w:rsid w:val="00F5244D"/>
    <w:rsid w:val="00F524D5"/>
    <w:rsid w:val="00F52556"/>
    <w:rsid w:val="00F52913"/>
    <w:rsid w:val="00F52BED"/>
    <w:rsid w:val="00F52EF2"/>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8E5"/>
    <w:rsid w:val="00F60A83"/>
    <w:rsid w:val="00F60B66"/>
    <w:rsid w:val="00F60BF5"/>
    <w:rsid w:val="00F61166"/>
    <w:rsid w:val="00F614B1"/>
    <w:rsid w:val="00F616C5"/>
    <w:rsid w:val="00F617A5"/>
    <w:rsid w:val="00F623D2"/>
    <w:rsid w:val="00F6245C"/>
    <w:rsid w:val="00F62B05"/>
    <w:rsid w:val="00F62BB6"/>
    <w:rsid w:val="00F62E01"/>
    <w:rsid w:val="00F62E11"/>
    <w:rsid w:val="00F630FF"/>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051"/>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682"/>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24F"/>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1D5BF"/>
  <w15:docId w15:val="{4572C8D8-E264-4F18-ABC6-648C07A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40C"/>
    <w:pPr>
      <w:spacing w:before="60" w:after="60" w:line="300" w:lineRule="auto"/>
      <w:jc w:val="both"/>
    </w:pPr>
    <w:rPr>
      <w:sz w:val="22"/>
      <w:szCs w:val="22"/>
    </w:rPr>
  </w:style>
  <w:style w:type="paragraph" w:styleId="1">
    <w:name w:val="heading 1"/>
    <w:basedOn w:val="a"/>
    <w:next w:val="a"/>
    <w:link w:val="10"/>
    <w:uiPriority w:val="99"/>
    <w:qFormat/>
    <w:rsid w:val="003D59FB"/>
    <w:pPr>
      <w:widowControl w:val="0"/>
      <w:numPr>
        <w:numId w:val="1"/>
      </w:numPr>
      <w:tabs>
        <w:tab w:val="left" w:pos="432"/>
      </w:tabs>
      <w:autoSpaceDE w:val="0"/>
      <w:autoSpaceDN w:val="0"/>
      <w:adjustRightInd w:val="0"/>
      <w:spacing w:before="120" w:after="120" w:line="240" w:lineRule="auto"/>
      <w:outlineLvl w:val="0"/>
    </w:pPr>
    <w:rPr>
      <w:rFonts w:eastAsia="Times New Roman"/>
      <w:b/>
      <w:bCs/>
      <w:sz w:val="28"/>
      <w:szCs w:val="30"/>
      <w:lang w:val="zh-CN"/>
    </w:rPr>
  </w:style>
  <w:style w:type="paragraph" w:styleId="2">
    <w:name w:val="heading 2"/>
    <w:basedOn w:val="a"/>
    <w:next w:val="a"/>
    <w:qFormat/>
    <w:rsid w:val="003D59FB"/>
    <w:pPr>
      <w:keepNext/>
      <w:keepLines/>
      <w:numPr>
        <w:ilvl w:val="1"/>
        <w:numId w:val="1"/>
      </w:numPr>
      <w:spacing w:line="240" w:lineRule="auto"/>
      <w:outlineLvl w:val="1"/>
    </w:pPr>
    <w:rPr>
      <w:rFonts w:eastAsia="Times New Roman"/>
      <w:b/>
      <w:sz w:val="24"/>
    </w:rPr>
  </w:style>
  <w:style w:type="paragraph" w:styleId="3">
    <w:name w:val="heading 3"/>
    <w:basedOn w:val="a"/>
    <w:next w:val="a"/>
    <w:link w:val="30"/>
    <w:uiPriority w:val="9"/>
    <w:qFormat/>
    <w:rsid w:val="00106816"/>
    <w:pPr>
      <w:keepNext/>
      <w:keepLines/>
      <w:numPr>
        <w:ilvl w:val="2"/>
        <w:numId w:val="1"/>
      </w:numPr>
      <w:tabs>
        <w:tab w:val="left" w:pos="720"/>
      </w:tabs>
      <w:spacing w:line="240" w:lineRule="exact"/>
      <w:outlineLvl w:val="2"/>
    </w:pPr>
    <w:rPr>
      <w:rFonts w:eastAsia="Times New Roman"/>
      <w:b/>
      <w:bCs/>
      <w:sz w:val="24"/>
      <w:szCs w:val="32"/>
    </w:rPr>
  </w:style>
  <w:style w:type="paragraph" w:styleId="4">
    <w:name w:val="heading 4"/>
    <w:basedOn w:val="3"/>
    <w:next w:val="a"/>
    <w:uiPriority w:val="9"/>
    <w:qFormat/>
    <w:pPr>
      <w:numPr>
        <w:ilvl w:val="3"/>
      </w:numPr>
      <w:outlineLvl w:val="3"/>
    </w:p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aliases w:val="cap,cap Char,Caption Char1 Char,cap Char Char1,Caption Char Char1 Char,cap Char2,Caption Char2,Caption Char Char Char,Caption Char Char1,fig and tbl,fighead2,Table Caption,fighead21,fighead22,fighead23,Table Caption1,fighead211,Caption Char"/>
    <w:basedOn w:val="a"/>
    <w:next w:val="a"/>
    <w:link w:val="a5"/>
    <w:uiPriority w:val="3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line="288" w:lineRule="auto"/>
      <w:ind w:firstLineChars="200" w:firstLine="200"/>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sid w:val="00106816"/>
    <w:rPr>
      <w:rFonts w:eastAsia="Times New Roman"/>
      <w:b/>
      <w:bCs/>
      <w:sz w:val="24"/>
      <w:szCs w:val="32"/>
    </w:rPr>
  </w:style>
  <w:style w:type="character" w:customStyle="1" w:styleId="10">
    <w:name w:val="标题 1 字符"/>
    <w:link w:val="1"/>
    <w:qFormat/>
    <w:rsid w:val="003D59FB"/>
    <w:rPr>
      <w:rFonts w:eastAsia="Times New Roman"/>
      <w:b/>
      <w:bCs/>
      <w:sz w:val="28"/>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aliases w:val="- Bullets,リスト段落,?? ??,?????,????,Lista1,中等深浅网格 1 - 着色 21,列表段落1,—ño’i—Ž,¥¡¡¡¡ì¬º¥¹¥È¶ÎÂä,ÁÐ³ö¶ÎÂä,¥ê¥¹¥È¶ÎÂä,1st level - Bullet List Paragraph,Lettre d'introduction,Paragrafo elenco,Normal bullet 2,Bullet list,목록단락,列表段落11,List Paragraph,목록 단락,列,P"/>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rsid w:val="00291395"/>
    <w:pPr>
      <w:numPr>
        <w:numId w:val="5"/>
      </w:numPr>
      <w:autoSpaceDE w:val="0"/>
      <w:autoSpaceDN w:val="0"/>
      <w:snapToGrid w:val="0"/>
      <w:spacing w:line="240" w:lineRule="auto"/>
    </w:pPr>
    <w:rPr>
      <w:sz w:val="20"/>
      <w:szCs w:val="16"/>
      <w:lang w:eastAsia="en-US"/>
    </w:rPr>
  </w:style>
  <w:style w:type="character" w:customStyle="1" w:styleId="18">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331194"/>
    <w:rPr>
      <w:sz w:val="22"/>
      <w:szCs w:val="22"/>
      <w:lang w:eastAsia="en-US"/>
    </w:rPr>
  </w:style>
  <w:style w:type="paragraph" w:styleId="aff3">
    <w:name w:val="Revision"/>
    <w:hidden/>
    <w:uiPriority w:val="99"/>
    <w:semiHidden/>
    <w:rsid w:val="001D5A69"/>
    <w:rPr>
      <w:sz w:val="22"/>
      <w:szCs w:val="22"/>
    </w:rPr>
  </w:style>
  <w:style w:type="paragraph" w:customStyle="1" w:styleId="sub-proposal">
    <w:name w:val="sub-proposal"/>
    <w:basedOn w:val="a"/>
    <w:qFormat/>
    <w:rsid w:val="00A078B6"/>
    <w:pPr>
      <w:numPr>
        <w:numId w:val="22"/>
      </w:numPr>
      <w:tabs>
        <w:tab w:val="clear" w:pos="420"/>
      </w:tabs>
      <w:spacing w:beforeLines="30" w:before="0" w:afterLines="30" w:after="0" w:line="288" w:lineRule="auto"/>
      <w:ind w:left="360" w:firstLine="0"/>
      <w:jc w:val="left"/>
    </w:pPr>
    <w:rPr>
      <w:b/>
      <w:bCs/>
      <w:i/>
      <w:iCs/>
    </w:rPr>
  </w:style>
  <w:style w:type="paragraph" w:customStyle="1" w:styleId="a10">
    <w:name w:val="a1"/>
    <w:basedOn w:val="a"/>
    <w:qFormat/>
    <w:rsid w:val="00FD324F"/>
    <w:pPr>
      <w:spacing w:before="100" w:beforeAutospacing="1" w:after="100" w:afterAutospacing="1" w:line="240" w:lineRule="auto"/>
      <w:jc w:val="left"/>
    </w:pPr>
    <w:rPr>
      <w:rFonts w:ascii="宋体" w:hAnsi="宋体" w:cs="宋体"/>
      <w:sz w:val="24"/>
      <w:szCs w:val="24"/>
    </w:rPr>
  </w:style>
  <w:style w:type="paragraph" w:customStyle="1" w:styleId="ZTE-Observation-2021">
    <w:name w:val="!ZTE-Observation-2021"/>
    <w:basedOn w:val="a"/>
    <w:qFormat/>
    <w:rsid w:val="008829DC"/>
    <w:pPr>
      <w:numPr>
        <w:numId w:val="39"/>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106816"/>
    <w:pPr>
      <w:numPr>
        <w:numId w:val="42"/>
      </w:numPr>
      <w:spacing w:beforeLines="30" w:before="30" w:afterLines="30" w:after="30" w:line="288" w:lineRule="auto"/>
      <w:ind w:left="0" w:firstLine="0"/>
      <w:jc w:val="left"/>
    </w:pPr>
    <w:rPr>
      <w:rFonts w:eastAsiaTheme="minorEastAsia" w:cs="宋体"/>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49080">
      <w:bodyDiv w:val="1"/>
      <w:marLeft w:val="0"/>
      <w:marRight w:val="0"/>
      <w:marTop w:val="0"/>
      <w:marBottom w:val="0"/>
      <w:divBdr>
        <w:top w:val="none" w:sz="0" w:space="0" w:color="auto"/>
        <w:left w:val="none" w:sz="0" w:space="0" w:color="auto"/>
        <w:bottom w:val="none" w:sz="0" w:space="0" w:color="auto"/>
        <w:right w:val="none" w:sz="0" w:space="0" w:color="auto"/>
      </w:divBdr>
    </w:div>
    <w:div w:id="151725629">
      <w:bodyDiv w:val="1"/>
      <w:marLeft w:val="0"/>
      <w:marRight w:val="0"/>
      <w:marTop w:val="0"/>
      <w:marBottom w:val="0"/>
      <w:divBdr>
        <w:top w:val="none" w:sz="0" w:space="0" w:color="auto"/>
        <w:left w:val="none" w:sz="0" w:space="0" w:color="auto"/>
        <w:bottom w:val="none" w:sz="0" w:space="0" w:color="auto"/>
        <w:right w:val="none" w:sz="0" w:space="0" w:color="auto"/>
      </w:divBdr>
    </w:div>
    <w:div w:id="202980623">
      <w:bodyDiv w:val="1"/>
      <w:marLeft w:val="0"/>
      <w:marRight w:val="0"/>
      <w:marTop w:val="0"/>
      <w:marBottom w:val="0"/>
      <w:divBdr>
        <w:top w:val="none" w:sz="0" w:space="0" w:color="auto"/>
        <w:left w:val="none" w:sz="0" w:space="0" w:color="auto"/>
        <w:bottom w:val="none" w:sz="0" w:space="0" w:color="auto"/>
        <w:right w:val="none" w:sz="0" w:space="0" w:color="auto"/>
      </w:divBdr>
      <w:divsChild>
        <w:div w:id="267198666">
          <w:marLeft w:val="720"/>
          <w:marRight w:val="0"/>
          <w:marTop w:val="0"/>
          <w:marBottom w:val="0"/>
          <w:divBdr>
            <w:top w:val="none" w:sz="0" w:space="0" w:color="auto"/>
            <w:left w:val="none" w:sz="0" w:space="0" w:color="auto"/>
            <w:bottom w:val="none" w:sz="0" w:space="0" w:color="auto"/>
            <w:right w:val="none" w:sz="0" w:space="0" w:color="auto"/>
          </w:divBdr>
        </w:div>
        <w:div w:id="598492792">
          <w:marLeft w:val="1440"/>
          <w:marRight w:val="0"/>
          <w:marTop w:val="0"/>
          <w:marBottom w:val="0"/>
          <w:divBdr>
            <w:top w:val="none" w:sz="0" w:space="0" w:color="auto"/>
            <w:left w:val="none" w:sz="0" w:space="0" w:color="auto"/>
            <w:bottom w:val="none" w:sz="0" w:space="0" w:color="auto"/>
            <w:right w:val="none" w:sz="0" w:space="0" w:color="auto"/>
          </w:divBdr>
        </w:div>
        <w:div w:id="1517184824">
          <w:marLeft w:val="2160"/>
          <w:marRight w:val="0"/>
          <w:marTop w:val="0"/>
          <w:marBottom w:val="0"/>
          <w:divBdr>
            <w:top w:val="none" w:sz="0" w:space="0" w:color="auto"/>
            <w:left w:val="none" w:sz="0" w:space="0" w:color="auto"/>
            <w:bottom w:val="none" w:sz="0" w:space="0" w:color="auto"/>
            <w:right w:val="none" w:sz="0" w:space="0" w:color="auto"/>
          </w:divBdr>
        </w:div>
        <w:div w:id="1987129002">
          <w:marLeft w:val="2160"/>
          <w:marRight w:val="0"/>
          <w:marTop w:val="0"/>
          <w:marBottom w:val="0"/>
          <w:divBdr>
            <w:top w:val="none" w:sz="0" w:space="0" w:color="auto"/>
            <w:left w:val="none" w:sz="0" w:space="0" w:color="auto"/>
            <w:bottom w:val="none" w:sz="0" w:space="0" w:color="auto"/>
            <w:right w:val="none" w:sz="0" w:space="0" w:color="auto"/>
          </w:divBdr>
        </w:div>
        <w:div w:id="1997997317">
          <w:marLeft w:val="1440"/>
          <w:marRight w:val="0"/>
          <w:marTop w:val="0"/>
          <w:marBottom w:val="0"/>
          <w:divBdr>
            <w:top w:val="none" w:sz="0" w:space="0" w:color="auto"/>
            <w:left w:val="none" w:sz="0" w:space="0" w:color="auto"/>
            <w:bottom w:val="none" w:sz="0" w:space="0" w:color="auto"/>
            <w:right w:val="none" w:sz="0" w:space="0" w:color="auto"/>
          </w:divBdr>
        </w:div>
        <w:div w:id="741876119">
          <w:marLeft w:val="2160"/>
          <w:marRight w:val="0"/>
          <w:marTop w:val="0"/>
          <w:marBottom w:val="0"/>
          <w:divBdr>
            <w:top w:val="none" w:sz="0" w:space="0" w:color="auto"/>
            <w:left w:val="none" w:sz="0" w:space="0" w:color="auto"/>
            <w:bottom w:val="none" w:sz="0" w:space="0" w:color="auto"/>
            <w:right w:val="none" w:sz="0" w:space="0" w:color="auto"/>
          </w:divBdr>
        </w:div>
        <w:div w:id="188178627">
          <w:marLeft w:val="2160"/>
          <w:marRight w:val="0"/>
          <w:marTop w:val="0"/>
          <w:marBottom w:val="0"/>
          <w:divBdr>
            <w:top w:val="none" w:sz="0" w:space="0" w:color="auto"/>
            <w:left w:val="none" w:sz="0" w:space="0" w:color="auto"/>
            <w:bottom w:val="none" w:sz="0" w:space="0" w:color="auto"/>
            <w:right w:val="none" w:sz="0" w:space="0" w:color="auto"/>
          </w:divBdr>
        </w:div>
        <w:div w:id="731662991">
          <w:marLeft w:val="2160"/>
          <w:marRight w:val="0"/>
          <w:marTop w:val="0"/>
          <w:marBottom w:val="0"/>
          <w:divBdr>
            <w:top w:val="none" w:sz="0" w:space="0" w:color="auto"/>
            <w:left w:val="none" w:sz="0" w:space="0" w:color="auto"/>
            <w:bottom w:val="none" w:sz="0" w:space="0" w:color="auto"/>
            <w:right w:val="none" w:sz="0" w:space="0" w:color="auto"/>
          </w:divBdr>
        </w:div>
        <w:div w:id="533075774">
          <w:marLeft w:val="1440"/>
          <w:marRight w:val="0"/>
          <w:marTop w:val="0"/>
          <w:marBottom w:val="0"/>
          <w:divBdr>
            <w:top w:val="none" w:sz="0" w:space="0" w:color="auto"/>
            <w:left w:val="none" w:sz="0" w:space="0" w:color="auto"/>
            <w:bottom w:val="none" w:sz="0" w:space="0" w:color="auto"/>
            <w:right w:val="none" w:sz="0" w:space="0" w:color="auto"/>
          </w:divBdr>
        </w:div>
        <w:div w:id="1403678191">
          <w:marLeft w:val="2160"/>
          <w:marRight w:val="0"/>
          <w:marTop w:val="0"/>
          <w:marBottom w:val="0"/>
          <w:divBdr>
            <w:top w:val="none" w:sz="0" w:space="0" w:color="auto"/>
            <w:left w:val="none" w:sz="0" w:space="0" w:color="auto"/>
            <w:bottom w:val="none" w:sz="0" w:space="0" w:color="auto"/>
            <w:right w:val="none" w:sz="0" w:space="0" w:color="auto"/>
          </w:divBdr>
        </w:div>
        <w:div w:id="1975792815">
          <w:marLeft w:val="2160"/>
          <w:marRight w:val="0"/>
          <w:marTop w:val="0"/>
          <w:marBottom w:val="0"/>
          <w:divBdr>
            <w:top w:val="none" w:sz="0" w:space="0" w:color="auto"/>
            <w:left w:val="none" w:sz="0" w:space="0" w:color="auto"/>
            <w:bottom w:val="none" w:sz="0" w:space="0" w:color="auto"/>
            <w:right w:val="none" w:sz="0" w:space="0" w:color="auto"/>
          </w:divBdr>
        </w:div>
        <w:div w:id="184947360">
          <w:marLeft w:val="2160"/>
          <w:marRight w:val="0"/>
          <w:marTop w:val="0"/>
          <w:marBottom w:val="0"/>
          <w:divBdr>
            <w:top w:val="none" w:sz="0" w:space="0" w:color="auto"/>
            <w:left w:val="none" w:sz="0" w:space="0" w:color="auto"/>
            <w:bottom w:val="none" w:sz="0" w:space="0" w:color="auto"/>
            <w:right w:val="none" w:sz="0" w:space="0" w:color="auto"/>
          </w:divBdr>
        </w:div>
        <w:div w:id="904486188">
          <w:marLeft w:val="2880"/>
          <w:marRight w:val="0"/>
          <w:marTop w:val="0"/>
          <w:marBottom w:val="0"/>
          <w:divBdr>
            <w:top w:val="none" w:sz="0" w:space="0" w:color="auto"/>
            <w:left w:val="none" w:sz="0" w:space="0" w:color="auto"/>
            <w:bottom w:val="none" w:sz="0" w:space="0" w:color="auto"/>
            <w:right w:val="none" w:sz="0" w:space="0" w:color="auto"/>
          </w:divBdr>
        </w:div>
        <w:div w:id="473958966">
          <w:marLeft w:val="2880"/>
          <w:marRight w:val="0"/>
          <w:marTop w:val="0"/>
          <w:marBottom w:val="0"/>
          <w:divBdr>
            <w:top w:val="none" w:sz="0" w:space="0" w:color="auto"/>
            <w:left w:val="none" w:sz="0" w:space="0" w:color="auto"/>
            <w:bottom w:val="none" w:sz="0" w:space="0" w:color="auto"/>
            <w:right w:val="none" w:sz="0" w:space="0" w:color="auto"/>
          </w:divBdr>
        </w:div>
        <w:div w:id="1952544129">
          <w:marLeft w:val="2880"/>
          <w:marRight w:val="0"/>
          <w:marTop w:val="0"/>
          <w:marBottom w:val="0"/>
          <w:divBdr>
            <w:top w:val="none" w:sz="0" w:space="0" w:color="auto"/>
            <w:left w:val="none" w:sz="0" w:space="0" w:color="auto"/>
            <w:bottom w:val="none" w:sz="0" w:space="0" w:color="auto"/>
            <w:right w:val="none" w:sz="0" w:space="0" w:color="auto"/>
          </w:divBdr>
        </w:div>
        <w:div w:id="224070460">
          <w:marLeft w:val="2880"/>
          <w:marRight w:val="0"/>
          <w:marTop w:val="0"/>
          <w:marBottom w:val="0"/>
          <w:divBdr>
            <w:top w:val="none" w:sz="0" w:space="0" w:color="auto"/>
            <w:left w:val="none" w:sz="0" w:space="0" w:color="auto"/>
            <w:bottom w:val="none" w:sz="0" w:space="0" w:color="auto"/>
            <w:right w:val="none" w:sz="0" w:space="0" w:color="auto"/>
          </w:divBdr>
        </w:div>
        <w:div w:id="898367672">
          <w:marLeft w:val="1440"/>
          <w:marRight w:val="0"/>
          <w:marTop w:val="0"/>
          <w:marBottom w:val="0"/>
          <w:divBdr>
            <w:top w:val="none" w:sz="0" w:space="0" w:color="auto"/>
            <w:left w:val="none" w:sz="0" w:space="0" w:color="auto"/>
            <w:bottom w:val="none" w:sz="0" w:space="0" w:color="auto"/>
            <w:right w:val="none" w:sz="0" w:space="0" w:color="auto"/>
          </w:divBdr>
        </w:div>
      </w:divsChild>
    </w:div>
    <w:div w:id="385378397">
      <w:bodyDiv w:val="1"/>
      <w:marLeft w:val="0"/>
      <w:marRight w:val="0"/>
      <w:marTop w:val="0"/>
      <w:marBottom w:val="0"/>
      <w:divBdr>
        <w:top w:val="none" w:sz="0" w:space="0" w:color="auto"/>
        <w:left w:val="none" w:sz="0" w:space="0" w:color="auto"/>
        <w:bottom w:val="none" w:sz="0" w:space="0" w:color="auto"/>
        <w:right w:val="none" w:sz="0" w:space="0" w:color="auto"/>
      </w:divBdr>
    </w:div>
    <w:div w:id="435977783">
      <w:bodyDiv w:val="1"/>
      <w:marLeft w:val="0"/>
      <w:marRight w:val="0"/>
      <w:marTop w:val="0"/>
      <w:marBottom w:val="0"/>
      <w:divBdr>
        <w:top w:val="none" w:sz="0" w:space="0" w:color="auto"/>
        <w:left w:val="none" w:sz="0" w:space="0" w:color="auto"/>
        <w:bottom w:val="none" w:sz="0" w:space="0" w:color="auto"/>
        <w:right w:val="none" w:sz="0" w:space="0" w:color="auto"/>
      </w:divBdr>
    </w:div>
    <w:div w:id="476919217">
      <w:bodyDiv w:val="1"/>
      <w:marLeft w:val="0"/>
      <w:marRight w:val="0"/>
      <w:marTop w:val="0"/>
      <w:marBottom w:val="0"/>
      <w:divBdr>
        <w:top w:val="none" w:sz="0" w:space="0" w:color="auto"/>
        <w:left w:val="none" w:sz="0" w:space="0" w:color="auto"/>
        <w:bottom w:val="none" w:sz="0" w:space="0" w:color="auto"/>
        <w:right w:val="none" w:sz="0" w:space="0" w:color="auto"/>
      </w:divBdr>
      <w:divsChild>
        <w:div w:id="1338656396">
          <w:marLeft w:val="547"/>
          <w:marRight w:val="0"/>
          <w:marTop w:val="0"/>
          <w:marBottom w:val="0"/>
          <w:divBdr>
            <w:top w:val="none" w:sz="0" w:space="0" w:color="auto"/>
            <w:left w:val="none" w:sz="0" w:space="0" w:color="auto"/>
            <w:bottom w:val="none" w:sz="0" w:space="0" w:color="auto"/>
            <w:right w:val="none" w:sz="0" w:space="0" w:color="auto"/>
          </w:divBdr>
        </w:div>
        <w:div w:id="1786382743">
          <w:marLeft w:val="1166"/>
          <w:marRight w:val="0"/>
          <w:marTop w:val="0"/>
          <w:marBottom w:val="0"/>
          <w:divBdr>
            <w:top w:val="none" w:sz="0" w:space="0" w:color="auto"/>
            <w:left w:val="none" w:sz="0" w:space="0" w:color="auto"/>
            <w:bottom w:val="none" w:sz="0" w:space="0" w:color="auto"/>
            <w:right w:val="none" w:sz="0" w:space="0" w:color="auto"/>
          </w:divBdr>
        </w:div>
        <w:div w:id="1709720249">
          <w:marLeft w:val="1166"/>
          <w:marRight w:val="0"/>
          <w:marTop w:val="0"/>
          <w:marBottom w:val="0"/>
          <w:divBdr>
            <w:top w:val="none" w:sz="0" w:space="0" w:color="auto"/>
            <w:left w:val="none" w:sz="0" w:space="0" w:color="auto"/>
            <w:bottom w:val="none" w:sz="0" w:space="0" w:color="auto"/>
            <w:right w:val="none" w:sz="0" w:space="0" w:color="auto"/>
          </w:divBdr>
        </w:div>
        <w:div w:id="1466774228">
          <w:marLeft w:val="1800"/>
          <w:marRight w:val="0"/>
          <w:marTop w:val="0"/>
          <w:marBottom w:val="0"/>
          <w:divBdr>
            <w:top w:val="none" w:sz="0" w:space="0" w:color="auto"/>
            <w:left w:val="none" w:sz="0" w:space="0" w:color="auto"/>
            <w:bottom w:val="none" w:sz="0" w:space="0" w:color="auto"/>
            <w:right w:val="none" w:sz="0" w:space="0" w:color="auto"/>
          </w:divBdr>
        </w:div>
        <w:div w:id="1515921364">
          <w:marLeft w:val="1800"/>
          <w:marRight w:val="0"/>
          <w:marTop w:val="0"/>
          <w:marBottom w:val="0"/>
          <w:divBdr>
            <w:top w:val="none" w:sz="0" w:space="0" w:color="auto"/>
            <w:left w:val="none" w:sz="0" w:space="0" w:color="auto"/>
            <w:bottom w:val="none" w:sz="0" w:space="0" w:color="auto"/>
            <w:right w:val="none" w:sz="0" w:space="0" w:color="auto"/>
          </w:divBdr>
        </w:div>
      </w:divsChild>
    </w:div>
    <w:div w:id="507331232">
      <w:bodyDiv w:val="1"/>
      <w:marLeft w:val="0"/>
      <w:marRight w:val="0"/>
      <w:marTop w:val="0"/>
      <w:marBottom w:val="0"/>
      <w:divBdr>
        <w:top w:val="none" w:sz="0" w:space="0" w:color="auto"/>
        <w:left w:val="none" w:sz="0" w:space="0" w:color="auto"/>
        <w:bottom w:val="none" w:sz="0" w:space="0" w:color="auto"/>
        <w:right w:val="none" w:sz="0" w:space="0" w:color="auto"/>
      </w:divBdr>
      <w:divsChild>
        <w:div w:id="1157918658">
          <w:marLeft w:val="547"/>
          <w:marRight w:val="0"/>
          <w:marTop w:val="0"/>
          <w:marBottom w:val="0"/>
          <w:divBdr>
            <w:top w:val="none" w:sz="0" w:space="0" w:color="auto"/>
            <w:left w:val="none" w:sz="0" w:space="0" w:color="auto"/>
            <w:bottom w:val="none" w:sz="0" w:space="0" w:color="auto"/>
            <w:right w:val="none" w:sz="0" w:space="0" w:color="auto"/>
          </w:divBdr>
        </w:div>
        <w:div w:id="1651053514">
          <w:marLeft w:val="1267"/>
          <w:marRight w:val="0"/>
          <w:marTop w:val="0"/>
          <w:marBottom w:val="0"/>
          <w:divBdr>
            <w:top w:val="none" w:sz="0" w:space="0" w:color="auto"/>
            <w:left w:val="none" w:sz="0" w:space="0" w:color="auto"/>
            <w:bottom w:val="none" w:sz="0" w:space="0" w:color="auto"/>
            <w:right w:val="none" w:sz="0" w:space="0" w:color="auto"/>
          </w:divBdr>
        </w:div>
        <w:div w:id="1477184725">
          <w:marLeft w:val="1267"/>
          <w:marRight w:val="0"/>
          <w:marTop w:val="0"/>
          <w:marBottom w:val="0"/>
          <w:divBdr>
            <w:top w:val="none" w:sz="0" w:space="0" w:color="auto"/>
            <w:left w:val="none" w:sz="0" w:space="0" w:color="auto"/>
            <w:bottom w:val="none" w:sz="0" w:space="0" w:color="auto"/>
            <w:right w:val="none" w:sz="0" w:space="0" w:color="auto"/>
          </w:divBdr>
        </w:div>
        <w:div w:id="2128356189">
          <w:marLeft w:val="1987"/>
          <w:marRight w:val="0"/>
          <w:marTop w:val="0"/>
          <w:marBottom w:val="0"/>
          <w:divBdr>
            <w:top w:val="none" w:sz="0" w:space="0" w:color="auto"/>
            <w:left w:val="none" w:sz="0" w:space="0" w:color="auto"/>
            <w:bottom w:val="none" w:sz="0" w:space="0" w:color="auto"/>
            <w:right w:val="none" w:sz="0" w:space="0" w:color="auto"/>
          </w:divBdr>
        </w:div>
        <w:div w:id="1972319223">
          <w:marLeft w:val="1987"/>
          <w:marRight w:val="0"/>
          <w:marTop w:val="0"/>
          <w:marBottom w:val="0"/>
          <w:divBdr>
            <w:top w:val="none" w:sz="0" w:space="0" w:color="auto"/>
            <w:left w:val="none" w:sz="0" w:space="0" w:color="auto"/>
            <w:bottom w:val="none" w:sz="0" w:space="0" w:color="auto"/>
            <w:right w:val="none" w:sz="0" w:space="0" w:color="auto"/>
          </w:divBdr>
        </w:div>
        <w:div w:id="1027370568">
          <w:marLeft w:val="1987"/>
          <w:marRight w:val="0"/>
          <w:marTop w:val="0"/>
          <w:marBottom w:val="0"/>
          <w:divBdr>
            <w:top w:val="none" w:sz="0" w:space="0" w:color="auto"/>
            <w:left w:val="none" w:sz="0" w:space="0" w:color="auto"/>
            <w:bottom w:val="none" w:sz="0" w:space="0" w:color="auto"/>
            <w:right w:val="none" w:sz="0" w:space="0" w:color="auto"/>
          </w:divBdr>
        </w:div>
        <w:div w:id="1860778320">
          <w:marLeft w:val="1987"/>
          <w:marRight w:val="0"/>
          <w:marTop w:val="0"/>
          <w:marBottom w:val="0"/>
          <w:divBdr>
            <w:top w:val="none" w:sz="0" w:space="0" w:color="auto"/>
            <w:left w:val="none" w:sz="0" w:space="0" w:color="auto"/>
            <w:bottom w:val="none" w:sz="0" w:space="0" w:color="auto"/>
            <w:right w:val="none" w:sz="0" w:space="0" w:color="auto"/>
          </w:divBdr>
        </w:div>
        <w:div w:id="706494490">
          <w:marLeft w:val="1987"/>
          <w:marRight w:val="0"/>
          <w:marTop w:val="0"/>
          <w:marBottom w:val="0"/>
          <w:divBdr>
            <w:top w:val="none" w:sz="0" w:space="0" w:color="auto"/>
            <w:left w:val="none" w:sz="0" w:space="0" w:color="auto"/>
            <w:bottom w:val="none" w:sz="0" w:space="0" w:color="auto"/>
            <w:right w:val="none" w:sz="0" w:space="0" w:color="auto"/>
          </w:divBdr>
        </w:div>
        <w:div w:id="902528103">
          <w:marLeft w:val="1987"/>
          <w:marRight w:val="0"/>
          <w:marTop w:val="0"/>
          <w:marBottom w:val="0"/>
          <w:divBdr>
            <w:top w:val="none" w:sz="0" w:space="0" w:color="auto"/>
            <w:left w:val="none" w:sz="0" w:space="0" w:color="auto"/>
            <w:bottom w:val="none" w:sz="0" w:space="0" w:color="auto"/>
            <w:right w:val="none" w:sz="0" w:space="0" w:color="auto"/>
          </w:divBdr>
        </w:div>
        <w:div w:id="338775767">
          <w:marLeft w:val="1267"/>
          <w:marRight w:val="0"/>
          <w:marTop w:val="0"/>
          <w:marBottom w:val="0"/>
          <w:divBdr>
            <w:top w:val="none" w:sz="0" w:space="0" w:color="auto"/>
            <w:left w:val="none" w:sz="0" w:space="0" w:color="auto"/>
            <w:bottom w:val="none" w:sz="0" w:space="0" w:color="auto"/>
            <w:right w:val="none" w:sz="0" w:space="0" w:color="auto"/>
          </w:divBdr>
        </w:div>
      </w:divsChild>
    </w:div>
    <w:div w:id="577250349">
      <w:bodyDiv w:val="1"/>
      <w:marLeft w:val="0"/>
      <w:marRight w:val="0"/>
      <w:marTop w:val="0"/>
      <w:marBottom w:val="0"/>
      <w:divBdr>
        <w:top w:val="none" w:sz="0" w:space="0" w:color="auto"/>
        <w:left w:val="none" w:sz="0" w:space="0" w:color="auto"/>
        <w:bottom w:val="none" w:sz="0" w:space="0" w:color="auto"/>
        <w:right w:val="none" w:sz="0" w:space="0" w:color="auto"/>
      </w:divBdr>
    </w:div>
    <w:div w:id="584537559">
      <w:bodyDiv w:val="1"/>
      <w:marLeft w:val="0"/>
      <w:marRight w:val="0"/>
      <w:marTop w:val="0"/>
      <w:marBottom w:val="0"/>
      <w:divBdr>
        <w:top w:val="none" w:sz="0" w:space="0" w:color="auto"/>
        <w:left w:val="none" w:sz="0" w:space="0" w:color="auto"/>
        <w:bottom w:val="none" w:sz="0" w:space="0" w:color="auto"/>
        <w:right w:val="none" w:sz="0" w:space="0" w:color="auto"/>
      </w:divBdr>
      <w:divsChild>
        <w:div w:id="1198274650">
          <w:marLeft w:val="547"/>
          <w:marRight w:val="0"/>
          <w:marTop w:val="0"/>
          <w:marBottom w:val="0"/>
          <w:divBdr>
            <w:top w:val="none" w:sz="0" w:space="0" w:color="auto"/>
            <w:left w:val="none" w:sz="0" w:space="0" w:color="auto"/>
            <w:bottom w:val="none" w:sz="0" w:space="0" w:color="auto"/>
            <w:right w:val="none" w:sz="0" w:space="0" w:color="auto"/>
          </w:divBdr>
        </w:div>
        <w:div w:id="415640410">
          <w:marLeft w:val="1166"/>
          <w:marRight w:val="0"/>
          <w:marTop w:val="0"/>
          <w:marBottom w:val="0"/>
          <w:divBdr>
            <w:top w:val="none" w:sz="0" w:space="0" w:color="auto"/>
            <w:left w:val="none" w:sz="0" w:space="0" w:color="auto"/>
            <w:bottom w:val="none" w:sz="0" w:space="0" w:color="auto"/>
            <w:right w:val="none" w:sz="0" w:space="0" w:color="auto"/>
          </w:divBdr>
        </w:div>
        <w:div w:id="498233750">
          <w:marLeft w:val="1166"/>
          <w:marRight w:val="0"/>
          <w:marTop w:val="0"/>
          <w:marBottom w:val="0"/>
          <w:divBdr>
            <w:top w:val="none" w:sz="0" w:space="0" w:color="auto"/>
            <w:left w:val="none" w:sz="0" w:space="0" w:color="auto"/>
            <w:bottom w:val="none" w:sz="0" w:space="0" w:color="auto"/>
            <w:right w:val="none" w:sz="0" w:space="0" w:color="auto"/>
          </w:divBdr>
        </w:div>
        <w:div w:id="735931199">
          <w:marLeft w:val="1800"/>
          <w:marRight w:val="0"/>
          <w:marTop w:val="0"/>
          <w:marBottom w:val="0"/>
          <w:divBdr>
            <w:top w:val="none" w:sz="0" w:space="0" w:color="auto"/>
            <w:left w:val="none" w:sz="0" w:space="0" w:color="auto"/>
            <w:bottom w:val="none" w:sz="0" w:space="0" w:color="auto"/>
            <w:right w:val="none" w:sz="0" w:space="0" w:color="auto"/>
          </w:divBdr>
        </w:div>
        <w:div w:id="1091658082">
          <w:marLeft w:val="1800"/>
          <w:marRight w:val="0"/>
          <w:marTop w:val="0"/>
          <w:marBottom w:val="0"/>
          <w:divBdr>
            <w:top w:val="none" w:sz="0" w:space="0" w:color="auto"/>
            <w:left w:val="none" w:sz="0" w:space="0" w:color="auto"/>
            <w:bottom w:val="none" w:sz="0" w:space="0" w:color="auto"/>
            <w:right w:val="none" w:sz="0" w:space="0" w:color="auto"/>
          </w:divBdr>
        </w:div>
      </w:divsChild>
    </w:div>
    <w:div w:id="612714433">
      <w:bodyDiv w:val="1"/>
      <w:marLeft w:val="0"/>
      <w:marRight w:val="0"/>
      <w:marTop w:val="0"/>
      <w:marBottom w:val="0"/>
      <w:divBdr>
        <w:top w:val="none" w:sz="0" w:space="0" w:color="auto"/>
        <w:left w:val="none" w:sz="0" w:space="0" w:color="auto"/>
        <w:bottom w:val="none" w:sz="0" w:space="0" w:color="auto"/>
        <w:right w:val="none" w:sz="0" w:space="0" w:color="auto"/>
      </w:divBdr>
    </w:div>
    <w:div w:id="636452603">
      <w:bodyDiv w:val="1"/>
      <w:marLeft w:val="0"/>
      <w:marRight w:val="0"/>
      <w:marTop w:val="0"/>
      <w:marBottom w:val="0"/>
      <w:divBdr>
        <w:top w:val="none" w:sz="0" w:space="0" w:color="auto"/>
        <w:left w:val="none" w:sz="0" w:space="0" w:color="auto"/>
        <w:bottom w:val="none" w:sz="0" w:space="0" w:color="auto"/>
        <w:right w:val="none" w:sz="0" w:space="0" w:color="auto"/>
      </w:divBdr>
    </w:div>
    <w:div w:id="664667317">
      <w:bodyDiv w:val="1"/>
      <w:marLeft w:val="0"/>
      <w:marRight w:val="0"/>
      <w:marTop w:val="0"/>
      <w:marBottom w:val="0"/>
      <w:divBdr>
        <w:top w:val="none" w:sz="0" w:space="0" w:color="auto"/>
        <w:left w:val="none" w:sz="0" w:space="0" w:color="auto"/>
        <w:bottom w:val="none" w:sz="0" w:space="0" w:color="auto"/>
        <w:right w:val="none" w:sz="0" w:space="0" w:color="auto"/>
      </w:divBdr>
      <w:divsChild>
        <w:div w:id="6100369">
          <w:marLeft w:val="720"/>
          <w:marRight w:val="0"/>
          <w:marTop w:val="0"/>
          <w:marBottom w:val="0"/>
          <w:divBdr>
            <w:top w:val="none" w:sz="0" w:space="0" w:color="auto"/>
            <w:left w:val="none" w:sz="0" w:space="0" w:color="auto"/>
            <w:bottom w:val="none" w:sz="0" w:space="0" w:color="auto"/>
            <w:right w:val="none" w:sz="0" w:space="0" w:color="auto"/>
          </w:divBdr>
        </w:div>
        <w:div w:id="1714504785">
          <w:marLeft w:val="1440"/>
          <w:marRight w:val="0"/>
          <w:marTop w:val="0"/>
          <w:marBottom w:val="0"/>
          <w:divBdr>
            <w:top w:val="none" w:sz="0" w:space="0" w:color="auto"/>
            <w:left w:val="none" w:sz="0" w:space="0" w:color="auto"/>
            <w:bottom w:val="none" w:sz="0" w:space="0" w:color="auto"/>
            <w:right w:val="none" w:sz="0" w:space="0" w:color="auto"/>
          </w:divBdr>
        </w:div>
        <w:div w:id="421797099">
          <w:marLeft w:val="2160"/>
          <w:marRight w:val="0"/>
          <w:marTop w:val="0"/>
          <w:marBottom w:val="0"/>
          <w:divBdr>
            <w:top w:val="none" w:sz="0" w:space="0" w:color="auto"/>
            <w:left w:val="none" w:sz="0" w:space="0" w:color="auto"/>
            <w:bottom w:val="none" w:sz="0" w:space="0" w:color="auto"/>
            <w:right w:val="none" w:sz="0" w:space="0" w:color="auto"/>
          </w:divBdr>
        </w:div>
        <w:div w:id="1624266091">
          <w:marLeft w:val="1440"/>
          <w:marRight w:val="0"/>
          <w:marTop w:val="0"/>
          <w:marBottom w:val="0"/>
          <w:divBdr>
            <w:top w:val="none" w:sz="0" w:space="0" w:color="auto"/>
            <w:left w:val="none" w:sz="0" w:space="0" w:color="auto"/>
            <w:bottom w:val="none" w:sz="0" w:space="0" w:color="auto"/>
            <w:right w:val="none" w:sz="0" w:space="0" w:color="auto"/>
          </w:divBdr>
        </w:div>
        <w:div w:id="769475991">
          <w:marLeft w:val="2160"/>
          <w:marRight w:val="0"/>
          <w:marTop w:val="0"/>
          <w:marBottom w:val="0"/>
          <w:divBdr>
            <w:top w:val="none" w:sz="0" w:space="0" w:color="auto"/>
            <w:left w:val="none" w:sz="0" w:space="0" w:color="auto"/>
            <w:bottom w:val="none" w:sz="0" w:space="0" w:color="auto"/>
            <w:right w:val="none" w:sz="0" w:space="0" w:color="auto"/>
          </w:divBdr>
        </w:div>
        <w:div w:id="1074619070">
          <w:marLeft w:val="2160"/>
          <w:marRight w:val="0"/>
          <w:marTop w:val="0"/>
          <w:marBottom w:val="0"/>
          <w:divBdr>
            <w:top w:val="none" w:sz="0" w:space="0" w:color="auto"/>
            <w:left w:val="none" w:sz="0" w:space="0" w:color="auto"/>
            <w:bottom w:val="none" w:sz="0" w:space="0" w:color="auto"/>
            <w:right w:val="none" w:sz="0" w:space="0" w:color="auto"/>
          </w:divBdr>
        </w:div>
        <w:div w:id="708839059">
          <w:marLeft w:val="2880"/>
          <w:marRight w:val="0"/>
          <w:marTop w:val="0"/>
          <w:marBottom w:val="0"/>
          <w:divBdr>
            <w:top w:val="none" w:sz="0" w:space="0" w:color="auto"/>
            <w:left w:val="none" w:sz="0" w:space="0" w:color="auto"/>
            <w:bottom w:val="none" w:sz="0" w:space="0" w:color="auto"/>
            <w:right w:val="none" w:sz="0" w:space="0" w:color="auto"/>
          </w:divBdr>
        </w:div>
        <w:div w:id="188032841">
          <w:marLeft w:val="2880"/>
          <w:marRight w:val="0"/>
          <w:marTop w:val="0"/>
          <w:marBottom w:val="0"/>
          <w:divBdr>
            <w:top w:val="none" w:sz="0" w:space="0" w:color="auto"/>
            <w:left w:val="none" w:sz="0" w:space="0" w:color="auto"/>
            <w:bottom w:val="none" w:sz="0" w:space="0" w:color="auto"/>
            <w:right w:val="none" w:sz="0" w:space="0" w:color="auto"/>
          </w:divBdr>
        </w:div>
        <w:div w:id="1273243725">
          <w:marLeft w:val="2880"/>
          <w:marRight w:val="0"/>
          <w:marTop w:val="0"/>
          <w:marBottom w:val="0"/>
          <w:divBdr>
            <w:top w:val="none" w:sz="0" w:space="0" w:color="auto"/>
            <w:left w:val="none" w:sz="0" w:space="0" w:color="auto"/>
            <w:bottom w:val="none" w:sz="0" w:space="0" w:color="auto"/>
            <w:right w:val="none" w:sz="0" w:space="0" w:color="auto"/>
          </w:divBdr>
        </w:div>
        <w:div w:id="941307299">
          <w:marLeft w:val="2880"/>
          <w:marRight w:val="0"/>
          <w:marTop w:val="0"/>
          <w:marBottom w:val="0"/>
          <w:divBdr>
            <w:top w:val="none" w:sz="0" w:space="0" w:color="auto"/>
            <w:left w:val="none" w:sz="0" w:space="0" w:color="auto"/>
            <w:bottom w:val="none" w:sz="0" w:space="0" w:color="auto"/>
            <w:right w:val="none" w:sz="0" w:space="0" w:color="auto"/>
          </w:divBdr>
        </w:div>
        <w:div w:id="2080205862">
          <w:marLeft w:val="1440"/>
          <w:marRight w:val="0"/>
          <w:marTop w:val="0"/>
          <w:marBottom w:val="0"/>
          <w:divBdr>
            <w:top w:val="none" w:sz="0" w:space="0" w:color="auto"/>
            <w:left w:val="none" w:sz="0" w:space="0" w:color="auto"/>
            <w:bottom w:val="none" w:sz="0" w:space="0" w:color="auto"/>
            <w:right w:val="none" w:sz="0" w:space="0" w:color="auto"/>
          </w:divBdr>
        </w:div>
      </w:divsChild>
    </w:div>
    <w:div w:id="836766670">
      <w:bodyDiv w:val="1"/>
      <w:marLeft w:val="0"/>
      <w:marRight w:val="0"/>
      <w:marTop w:val="0"/>
      <w:marBottom w:val="0"/>
      <w:divBdr>
        <w:top w:val="none" w:sz="0" w:space="0" w:color="auto"/>
        <w:left w:val="none" w:sz="0" w:space="0" w:color="auto"/>
        <w:bottom w:val="none" w:sz="0" w:space="0" w:color="auto"/>
        <w:right w:val="none" w:sz="0" w:space="0" w:color="auto"/>
      </w:divBdr>
      <w:divsChild>
        <w:div w:id="1379432910">
          <w:marLeft w:val="446"/>
          <w:marRight w:val="0"/>
          <w:marTop w:val="0"/>
          <w:marBottom w:val="0"/>
          <w:divBdr>
            <w:top w:val="none" w:sz="0" w:space="0" w:color="auto"/>
            <w:left w:val="none" w:sz="0" w:space="0" w:color="auto"/>
            <w:bottom w:val="none" w:sz="0" w:space="0" w:color="auto"/>
            <w:right w:val="none" w:sz="0" w:space="0" w:color="auto"/>
          </w:divBdr>
        </w:div>
        <w:div w:id="191038182">
          <w:marLeft w:val="446"/>
          <w:marRight w:val="0"/>
          <w:marTop w:val="0"/>
          <w:marBottom w:val="0"/>
          <w:divBdr>
            <w:top w:val="none" w:sz="0" w:space="0" w:color="auto"/>
            <w:left w:val="none" w:sz="0" w:space="0" w:color="auto"/>
            <w:bottom w:val="none" w:sz="0" w:space="0" w:color="auto"/>
            <w:right w:val="none" w:sz="0" w:space="0" w:color="auto"/>
          </w:divBdr>
        </w:div>
      </w:divsChild>
    </w:div>
    <w:div w:id="838499223">
      <w:bodyDiv w:val="1"/>
      <w:marLeft w:val="0"/>
      <w:marRight w:val="0"/>
      <w:marTop w:val="0"/>
      <w:marBottom w:val="0"/>
      <w:divBdr>
        <w:top w:val="none" w:sz="0" w:space="0" w:color="auto"/>
        <w:left w:val="none" w:sz="0" w:space="0" w:color="auto"/>
        <w:bottom w:val="none" w:sz="0" w:space="0" w:color="auto"/>
        <w:right w:val="none" w:sz="0" w:space="0" w:color="auto"/>
      </w:divBdr>
    </w:div>
    <w:div w:id="840655397">
      <w:bodyDiv w:val="1"/>
      <w:marLeft w:val="0"/>
      <w:marRight w:val="0"/>
      <w:marTop w:val="0"/>
      <w:marBottom w:val="0"/>
      <w:divBdr>
        <w:top w:val="none" w:sz="0" w:space="0" w:color="auto"/>
        <w:left w:val="none" w:sz="0" w:space="0" w:color="auto"/>
        <w:bottom w:val="none" w:sz="0" w:space="0" w:color="auto"/>
        <w:right w:val="none" w:sz="0" w:space="0" w:color="auto"/>
      </w:divBdr>
    </w:div>
    <w:div w:id="847909339">
      <w:bodyDiv w:val="1"/>
      <w:marLeft w:val="0"/>
      <w:marRight w:val="0"/>
      <w:marTop w:val="0"/>
      <w:marBottom w:val="0"/>
      <w:divBdr>
        <w:top w:val="none" w:sz="0" w:space="0" w:color="auto"/>
        <w:left w:val="none" w:sz="0" w:space="0" w:color="auto"/>
        <w:bottom w:val="none" w:sz="0" w:space="0" w:color="auto"/>
        <w:right w:val="none" w:sz="0" w:space="0" w:color="auto"/>
      </w:divBdr>
    </w:div>
    <w:div w:id="906259832">
      <w:bodyDiv w:val="1"/>
      <w:marLeft w:val="0"/>
      <w:marRight w:val="0"/>
      <w:marTop w:val="0"/>
      <w:marBottom w:val="0"/>
      <w:divBdr>
        <w:top w:val="none" w:sz="0" w:space="0" w:color="auto"/>
        <w:left w:val="none" w:sz="0" w:space="0" w:color="auto"/>
        <w:bottom w:val="none" w:sz="0" w:space="0" w:color="auto"/>
        <w:right w:val="none" w:sz="0" w:space="0" w:color="auto"/>
      </w:divBdr>
    </w:div>
    <w:div w:id="937980870">
      <w:bodyDiv w:val="1"/>
      <w:marLeft w:val="0"/>
      <w:marRight w:val="0"/>
      <w:marTop w:val="0"/>
      <w:marBottom w:val="0"/>
      <w:divBdr>
        <w:top w:val="none" w:sz="0" w:space="0" w:color="auto"/>
        <w:left w:val="none" w:sz="0" w:space="0" w:color="auto"/>
        <w:bottom w:val="none" w:sz="0" w:space="0" w:color="auto"/>
        <w:right w:val="none" w:sz="0" w:space="0" w:color="auto"/>
      </w:divBdr>
      <w:divsChild>
        <w:div w:id="1208185279">
          <w:marLeft w:val="547"/>
          <w:marRight w:val="0"/>
          <w:marTop w:val="0"/>
          <w:marBottom w:val="0"/>
          <w:divBdr>
            <w:top w:val="none" w:sz="0" w:space="0" w:color="auto"/>
            <w:left w:val="none" w:sz="0" w:space="0" w:color="auto"/>
            <w:bottom w:val="none" w:sz="0" w:space="0" w:color="auto"/>
            <w:right w:val="none" w:sz="0" w:space="0" w:color="auto"/>
          </w:divBdr>
        </w:div>
        <w:div w:id="441343850">
          <w:marLeft w:val="1166"/>
          <w:marRight w:val="0"/>
          <w:marTop w:val="0"/>
          <w:marBottom w:val="0"/>
          <w:divBdr>
            <w:top w:val="none" w:sz="0" w:space="0" w:color="auto"/>
            <w:left w:val="none" w:sz="0" w:space="0" w:color="auto"/>
            <w:bottom w:val="none" w:sz="0" w:space="0" w:color="auto"/>
            <w:right w:val="none" w:sz="0" w:space="0" w:color="auto"/>
          </w:divBdr>
        </w:div>
        <w:div w:id="944075835">
          <w:marLeft w:val="1166"/>
          <w:marRight w:val="0"/>
          <w:marTop w:val="0"/>
          <w:marBottom w:val="0"/>
          <w:divBdr>
            <w:top w:val="none" w:sz="0" w:space="0" w:color="auto"/>
            <w:left w:val="none" w:sz="0" w:space="0" w:color="auto"/>
            <w:bottom w:val="none" w:sz="0" w:space="0" w:color="auto"/>
            <w:right w:val="none" w:sz="0" w:space="0" w:color="auto"/>
          </w:divBdr>
        </w:div>
        <w:div w:id="794444207">
          <w:marLeft w:val="1800"/>
          <w:marRight w:val="0"/>
          <w:marTop w:val="0"/>
          <w:marBottom w:val="0"/>
          <w:divBdr>
            <w:top w:val="none" w:sz="0" w:space="0" w:color="auto"/>
            <w:left w:val="none" w:sz="0" w:space="0" w:color="auto"/>
            <w:bottom w:val="none" w:sz="0" w:space="0" w:color="auto"/>
            <w:right w:val="none" w:sz="0" w:space="0" w:color="auto"/>
          </w:divBdr>
        </w:div>
        <w:div w:id="426465862">
          <w:marLeft w:val="1800"/>
          <w:marRight w:val="0"/>
          <w:marTop w:val="0"/>
          <w:marBottom w:val="0"/>
          <w:divBdr>
            <w:top w:val="none" w:sz="0" w:space="0" w:color="auto"/>
            <w:left w:val="none" w:sz="0" w:space="0" w:color="auto"/>
            <w:bottom w:val="none" w:sz="0" w:space="0" w:color="auto"/>
            <w:right w:val="none" w:sz="0" w:space="0" w:color="auto"/>
          </w:divBdr>
        </w:div>
        <w:div w:id="784077967">
          <w:marLeft w:val="1800"/>
          <w:marRight w:val="0"/>
          <w:marTop w:val="0"/>
          <w:marBottom w:val="0"/>
          <w:divBdr>
            <w:top w:val="none" w:sz="0" w:space="0" w:color="auto"/>
            <w:left w:val="none" w:sz="0" w:space="0" w:color="auto"/>
            <w:bottom w:val="none" w:sz="0" w:space="0" w:color="auto"/>
            <w:right w:val="none" w:sz="0" w:space="0" w:color="auto"/>
          </w:divBdr>
        </w:div>
        <w:div w:id="753938707">
          <w:marLeft w:val="1800"/>
          <w:marRight w:val="0"/>
          <w:marTop w:val="0"/>
          <w:marBottom w:val="0"/>
          <w:divBdr>
            <w:top w:val="none" w:sz="0" w:space="0" w:color="auto"/>
            <w:left w:val="none" w:sz="0" w:space="0" w:color="auto"/>
            <w:bottom w:val="none" w:sz="0" w:space="0" w:color="auto"/>
            <w:right w:val="none" w:sz="0" w:space="0" w:color="auto"/>
          </w:divBdr>
        </w:div>
        <w:div w:id="538713030">
          <w:marLeft w:val="1800"/>
          <w:marRight w:val="0"/>
          <w:marTop w:val="0"/>
          <w:marBottom w:val="0"/>
          <w:divBdr>
            <w:top w:val="none" w:sz="0" w:space="0" w:color="auto"/>
            <w:left w:val="none" w:sz="0" w:space="0" w:color="auto"/>
            <w:bottom w:val="none" w:sz="0" w:space="0" w:color="auto"/>
            <w:right w:val="none" w:sz="0" w:space="0" w:color="auto"/>
          </w:divBdr>
        </w:div>
        <w:div w:id="2116366774">
          <w:marLeft w:val="1166"/>
          <w:marRight w:val="0"/>
          <w:marTop w:val="0"/>
          <w:marBottom w:val="0"/>
          <w:divBdr>
            <w:top w:val="none" w:sz="0" w:space="0" w:color="auto"/>
            <w:left w:val="none" w:sz="0" w:space="0" w:color="auto"/>
            <w:bottom w:val="none" w:sz="0" w:space="0" w:color="auto"/>
            <w:right w:val="none" w:sz="0" w:space="0" w:color="auto"/>
          </w:divBdr>
        </w:div>
      </w:divsChild>
    </w:div>
    <w:div w:id="1081370443">
      <w:bodyDiv w:val="1"/>
      <w:marLeft w:val="0"/>
      <w:marRight w:val="0"/>
      <w:marTop w:val="0"/>
      <w:marBottom w:val="0"/>
      <w:divBdr>
        <w:top w:val="none" w:sz="0" w:space="0" w:color="auto"/>
        <w:left w:val="none" w:sz="0" w:space="0" w:color="auto"/>
        <w:bottom w:val="none" w:sz="0" w:space="0" w:color="auto"/>
        <w:right w:val="none" w:sz="0" w:space="0" w:color="auto"/>
      </w:divBdr>
    </w:div>
    <w:div w:id="1084911077">
      <w:bodyDiv w:val="1"/>
      <w:marLeft w:val="0"/>
      <w:marRight w:val="0"/>
      <w:marTop w:val="0"/>
      <w:marBottom w:val="0"/>
      <w:divBdr>
        <w:top w:val="none" w:sz="0" w:space="0" w:color="auto"/>
        <w:left w:val="none" w:sz="0" w:space="0" w:color="auto"/>
        <w:bottom w:val="none" w:sz="0" w:space="0" w:color="auto"/>
        <w:right w:val="none" w:sz="0" w:space="0" w:color="auto"/>
      </w:divBdr>
    </w:div>
    <w:div w:id="1122000119">
      <w:bodyDiv w:val="1"/>
      <w:marLeft w:val="0"/>
      <w:marRight w:val="0"/>
      <w:marTop w:val="0"/>
      <w:marBottom w:val="0"/>
      <w:divBdr>
        <w:top w:val="none" w:sz="0" w:space="0" w:color="auto"/>
        <w:left w:val="none" w:sz="0" w:space="0" w:color="auto"/>
        <w:bottom w:val="none" w:sz="0" w:space="0" w:color="auto"/>
        <w:right w:val="none" w:sz="0" w:space="0" w:color="auto"/>
      </w:divBdr>
      <w:divsChild>
        <w:div w:id="1721316862">
          <w:marLeft w:val="720"/>
          <w:marRight w:val="0"/>
          <w:marTop w:val="0"/>
          <w:marBottom w:val="0"/>
          <w:divBdr>
            <w:top w:val="none" w:sz="0" w:space="0" w:color="auto"/>
            <w:left w:val="none" w:sz="0" w:space="0" w:color="auto"/>
            <w:bottom w:val="none" w:sz="0" w:space="0" w:color="auto"/>
            <w:right w:val="none" w:sz="0" w:space="0" w:color="auto"/>
          </w:divBdr>
        </w:div>
        <w:div w:id="1443189147">
          <w:marLeft w:val="1440"/>
          <w:marRight w:val="0"/>
          <w:marTop w:val="0"/>
          <w:marBottom w:val="0"/>
          <w:divBdr>
            <w:top w:val="none" w:sz="0" w:space="0" w:color="auto"/>
            <w:left w:val="none" w:sz="0" w:space="0" w:color="auto"/>
            <w:bottom w:val="none" w:sz="0" w:space="0" w:color="auto"/>
            <w:right w:val="none" w:sz="0" w:space="0" w:color="auto"/>
          </w:divBdr>
        </w:div>
        <w:div w:id="702557795">
          <w:marLeft w:val="2160"/>
          <w:marRight w:val="0"/>
          <w:marTop w:val="0"/>
          <w:marBottom w:val="0"/>
          <w:divBdr>
            <w:top w:val="none" w:sz="0" w:space="0" w:color="auto"/>
            <w:left w:val="none" w:sz="0" w:space="0" w:color="auto"/>
            <w:bottom w:val="none" w:sz="0" w:space="0" w:color="auto"/>
            <w:right w:val="none" w:sz="0" w:space="0" w:color="auto"/>
          </w:divBdr>
        </w:div>
        <w:div w:id="2132629084">
          <w:marLeft w:val="2160"/>
          <w:marRight w:val="0"/>
          <w:marTop w:val="0"/>
          <w:marBottom w:val="0"/>
          <w:divBdr>
            <w:top w:val="none" w:sz="0" w:space="0" w:color="auto"/>
            <w:left w:val="none" w:sz="0" w:space="0" w:color="auto"/>
            <w:bottom w:val="none" w:sz="0" w:space="0" w:color="auto"/>
            <w:right w:val="none" w:sz="0" w:space="0" w:color="auto"/>
          </w:divBdr>
        </w:div>
        <w:div w:id="293872466">
          <w:marLeft w:val="1440"/>
          <w:marRight w:val="0"/>
          <w:marTop w:val="0"/>
          <w:marBottom w:val="0"/>
          <w:divBdr>
            <w:top w:val="none" w:sz="0" w:space="0" w:color="auto"/>
            <w:left w:val="none" w:sz="0" w:space="0" w:color="auto"/>
            <w:bottom w:val="none" w:sz="0" w:space="0" w:color="auto"/>
            <w:right w:val="none" w:sz="0" w:space="0" w:color="auto"/>
          </w:divBdr>
        </w:div>
        <w:div w:id="1244031377">
          <w:marLeft w:val="2160"/>
          <w:marRight w:val="0"/>
          <w:marTop w:val="0"/>
          <w:marBottom w:val="0"/>
          <w:divBdr>
            <w:top w:val="none" w:sz="0" w:space="0" w:color="auto"/>
            <w:left w:val="none" w:sz="0" w:space="0" w:color="auto"/>
            <w:bottom w:val="none" w:sz="0" w:space="0" w:color="auto"/>
            <w:right w:val="none" w:sz="0" w:space="0" w:color="auto"/>
          </w:divBdr>
        </w:div>
        <w:div w:id="237178797">
          <w:marLeft w:val="2160"/>
          <w:marRight w:val="0"/>
          <w:marTop w:val="0"/>
          <w:marBottom w:val="0"/>
          <w:divBdr>
            <w:top w:val="none" w:sz="0" w:space="0" w:color="auto"/>
            <w:left w:val="none" w:sz="0" w:space="0" w:color="auto"/>
            <w:bottom w:val="none" w:sz="0" w:space="0" w:color="auto"/>
            <w:right w:val="none" w:sz="0" w:space="0" w:color="auto"/>
          </w:divBdr>
        </w:div>
        <w:div w:id="711883614">
          <w:marLeft w:val="2160"/>
          <w:marRight w:val="0"/>
          <w:marTop w:val="0"/>
          <w:marBottom w:val="0"/>
          <w:divBdr>
            <w:top w:val="none" w:sz="0" w:space="0" w:color="auto"/>
            <w:left w:val="none" w:sz="0" w:space="0" w:color="auto"/>
            <w:bottom w:val="none" w:sz="0" w:space="0" w:color="auto"/>
            <w:right w:val="none" w:sz="0" w:space="0" w:color="auto"/>
          </w:divBdr>
        </w:div>
        <w:div w:id="1086079024">
          <w:marLeft w:val="1440"/>
          <w:marRight w:val="0"/>
          <w:marTop w:val="0"/>
          <w:marBottom w:val="0"/>
          <w:divBdr>
            <w:top w:val="none" w:sz="0" w:space="0" w:color="auto"/>
            <w:left w:val="none" w:sz="0" w:space="0" w:color="auto"/>
            <w:bottom w:val="none" w:sz="0" w:space="0" w:color="auto"/>
            <w:right w:val="none" w:sz="0" w:space="0" w:color="auto"/>
          </w:divBdr>
        </w:div>
        <w:div w:id="1317370388">
          <w:marLeft w:val="2160"/>
          <w:marRight w:val="0"/>
          <w:marTop w:val="0"/>
          <w:marBottom w:val="0"/>
          <w:divBdr>
            <w:top w:val="none" w:sz="0" w:space="0" w:color="auto"/>
            <w:left w:val="none" w:sz="0" w:space="0" w:color="auto"/>
            <w:bottom w:val="none" w:sz="0" w:space="0" w:color="auto"/>
            <w:right w:val="none" w:sz="0" w:space="0" w:color="auto"/>
          </w:divBdr>
        </w:div>
        <w:div w:id="756363052">
          <w:marLeft w:val="2160"/>
          <w:marRight w:val="0"/>
          <w:marTop w:val="0"/>
          <w:marBottom w:val="0"/>
          <w:divBdr>
            <w:top w:val="none" w:sz="0" w:space="0" w:color="auto"/>
            <w:left w:val="none" w:sz="0" w:space="0" w:color="auto"/>
            <w:bottom w:val="none" w:sz="0" w:space="0" w:color="auto"/>
            <w:right w:val="none" w:sz="0" w:space="0" w:color="auto"/>
          </w:divBdr>
        </w:div>
        <w:div w:id="2120904586">
          <w:marLeft w:val="2160"/>
          <w:marRight w:val="0"/>
          <w:marTop w:val="0"/>
          <w:marBottom w:val="0"/>
          <w:divBdr>
            <w:top w:val="none" w:sz="0" w:space="0" w:color="auto"/>
            <w:left w:val="none" w:sz="0" w:space="0" w:color="auto"/>
            <w:bottom w:val="none" w:sz="0" w:space="0" w:color="auto"/>
            <w:right w:val="none" w:sz="0" w:space="0" w:color="auto"/>
          </w:divBdr>
        </w:div>
        <w:div w:id="1685091907">
          <w:marLeft w:val="2880"/>
          <w:marRight w:val="0"/>
          <w:marTop w:val="0"/>
          <w:marBottom w:val="0"/>
          <w:divBdr>
            <w:top w:val="none" w:sz="0" w:space="0" w:color="auto"/>
            <w:left w:val="none" w:sz="0" w:space="0" w:color="auto"/>
            <w:bottom w:val="none" w:sz="0" w:space="0" w:color="auto"/>
            <w:right w:val="none" w:sz="0" w:space="0" w:color="auto"/>
          </w:divBdr>
        </w:div>
        <w:div w:id="452212118">
          <w:marLeft w:val="2880"/>
          <w:marRight w:val="0"/>
          <w:marTop w:val="0"/>
          <w:marBottom w:val="0"/>
          <w:divBdr>
            <w:top w:val="none" w:sz="0" w:space="0" w:color="auto"/>
            <w:left w:val="none" w:sz="0" w:space="0" w:color="auto"/>
            <w:bottom w:val="none" w:sz="0" w:space="0" w:color="auto"/>
            <w:right w:val="none" w:sz="0" w:space="0" w:color="auto"/>
          </w:divBdr>
        </w:div>
        <w:div w:id="2135901164">
          <w:marLeft w:val="2880"/>
          <w:marRight w:val="0"/>
          <w:marTop w:val="0"/>
          <w:marBottom w:val="0"/>
          <w:divBdr>
            <w:top w:val="none" w:sz="0" w:space="0" w:color="auto"/>
            <w:left w:val="none" w:sz="0" w:space="0" w:color="auto"/>
            <w:bottom w:val="none" w:sz="0" w:space="0" w:color="auto"/>
            <w:right w:val="none" w:sz="0" w:space="0" w:color="auto"/>
          </w:divBdr>
        </w:div>
        <w:div w:id="1791440132">
          <w:marLeft w:val="2880"/>
          <w:marRight w:val="0"/>
          <w:marTop w:val="0"/>
          <w:marBottom w:val="0"/>
          <w:divBdr>
            <w:top w:val="none" w:sz="0" w:space="0" w:color="auto"/>
            <w:left w:val="none" w:sz="0" w:space="0" w:color="auto"/>
            <w:bottom w:val="none" w:sz="0" w:space="0" w:color="auto"/>
            <w:right w:val="none" w:sz="0" w:space="0" w:color="auto"/>
          </w:divBdr>
        </w:div>
        <w:div w:id="453595340">
          <w:marLeft w:val="1440"/>
          <w:marRight w:val="0"/>
          <w:marTop w:val="0"/>
          <w:marBottom w:val="0"/>
          <w:divBdr>
            <w:top w:val="none" w:sz="0" w:space="0" w:color="auto"/>
            <w:left w:val="none" w:sz="0" w:space="0" w:color="auto"/>
            <w:bottom w:val="none" w:sz="0" w:space="0" w:color="auto"/>
            <w:right w:val="none" w:sz="0" w:space="0" w:color="auto"/>
          </w:divBdr>
        </w:div>
      </w:divsChild>
    </w:div>
    <w:div w:id="12336571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630">
          <w:marLeft w:val="547"/>
          <w:marRight w:val="0"/>
          <w:marTop w:val="0"/>
          <w:marBottom w:val="0"/>
          <w:divBdr>
            <w:top w:val="none" w:sz="0" w:space="0" w:color="auto"/>
            <w:left w:val="none" w:sz="0" w:space="0" w:color="auto"/>
            <w:bottom w:val="none" w:sz="0" w:space="0" w:color="auto"/>
            <w:right w:val="none" w:sz="0" w:space="0" w:color="auto"/>
          </w:divBdr>
        </w:div>
        <w:div w:id="1662269980">
          <w:marLeft w:val="1166"/>
          <w:marRight w:val="0"/>
          <w:marTop w:val="0"/>
          <w:marBottom w:val="0"/>
          <w:divBdr>
            <w:top w:val="none" w:sz="0" w:space="0" w:color="auto"/>
            <w:left w:val="none" w:sz="0" w:space="0" w:color="auto"/>
            <w:bottom w:val="none" w:sz="0" w:space="0" w:color="auto"/>
            <w:right w:val="none" w:sz="0" w:space="0" w:color="auto"/>
          </w:divBdr>
        </w:div>
        <w:div w:id="1353460908">
          <w:marLeft w:val="1166"/>
          <w:marRight w:val="0"/>
          <w:marTop w:val="0"/>
          <w:marBottom w:val="0"/>
          <w:divBdr>
            <w:top w:val="none" w:sz="0" w:space="0" w:color="auto"/>
            <w:left w:val="none" w:sz="0" w:space="0" w:color="auto"/>
            <w:bottom w:val="none" w:sz="0" w:space="0" w:color="auto"/>
            <w:right w:val="none" w:sz="0" w:space="0" w:color="auto"/>
          </w:divBdr>
        </w:div>
        <w:div w:id="1120107610">
          <w:marLeft w:val="1800"/>
          <w:marRight w:val="0"/>
          <w:marTop w:val="0"/>
          <w:marBottom w:val="0"/>
          <w:divBdr>
            <w:top w:val="none" w:sz="0" w:space="0" w:color="auto"/>
            <w:left w:val="none" w:sz="0" w:space="0" w:color="auto"/>
            <w:bottom w:val="none" w:sz="0" w:space="0" w:color="auto"/>
            <w:right w:val="none" w:sz="0" w:space="0" w:color="auto"/>
          </w:divBdr>
        </w:div>
        <w:div w:id="1370954732">
          <w:marLeft w:val="1800"/>
          <w:marRight w:val="0"/>
          <w:marTop w:val="0"/>
          <w:marBottom w:val="0"/>
          <w:divBdr>
            <w:top w:val="none" w:sz="0" w:space="0" w:color="auto"/>
            <w:left w:val="none" w:sz="0" w:space="0" w:color="auto"/>
            <w:bottom w:val="none" w:sz="0" w:space="0" w:color="auto"/>
            <w:right w:val="none" w:sz="0" w:space="0" w:color="auto"/>
          </w:divBdr>
        </w:div>
      </w:divsChild>
    </w:div>
    <w:div w:id="1243563307">
      <w:bodyDiv w:val="1"/>
      <w:marLeft w:val="0"/>
      <w:marRight w:val="0"/>
      <w:marTop w:val="0"/>
      <w:marBottom w:val="0"/>
      <w:divBdr>
        <w:top w:val="none" w:sz="0" w:space="0" w:color="auto"/>
        <w:left w:val="none" w:sz="0" w:space="0" w:color="auto"/>
        <w:bottom w:val="none" w:sz="0" w:space="0" w:color="auto"/>
        <w:right w:val="none" w:sz="0" w:space="0" w:color="auto"/>
      </w:divBdr>
    </w:div>
    <w:div w:id="1363439408">
      <w:bodyDiv w:val="1"/>
      <w:marLeft w:val="0"/>
      <w:marRight w:val="0"/>
      <w:marTop w:val="0"/>
      <w:marBottom w:val="0"/>
      <w:divBdr>
        <w:top w:val="none" w:sz="0" w:space="0" w:color="auto"/>
        <w:left w:val="none" w:sz="0" w:space="0" w:color="auto"/>
        <w:bottom w:val="none" w:sz="0" w:space="0" w:color="auto"/>
        <w:right w:val="none" w:sz="0" w:space="0" w:color="auto"/>
      </w:divBdr>
    </w:div>
    <w:div w:id="1474564026">
      <w:bodyDiv w:val="1"/>
      <w:marLeft w:val="0"/>
      <w:marRight w:val="0"/>
      <w:marTop w:val="0"/>
      <w:marBottom w:val="0"/>
      <w:divBdr>
        <w:top w:val="none" w:sz="0" w:space="0" w:color="auto"/>
        <w:left w:val="none" w:sz="0" w:space="0" w:color="auto"/>
        <w:bottom w:val="none" w:sz="0" w:space="0" w:color="auto"/>
        <w:right w:val="none" w:sz="0" w:space="0" w:color="auto"/>
      </w:divBdr>
    </w:div>
    <w:div w:id="1556964192">
      <w:bodyDiv w:val="1"/>
      <w:marLeft w:val="0"/>
      <w:marRight w:val="0"/>
      <w:marTop w:val="0"/>
      <w:marBottom w:val="0"/>
      <w:divBdr>
        <w:top w:val="none" w:sz="0" w:space="0" w:color="auto"/>
        <w:left w:val="none" w:sz="0" w:space="0" w:color="auto"/>
        <w:bottom w:val="none" w:sz="0" w:space="0" w:color="auto"/>
        <w:right w:val="none" w:sz="0" w:space="0" w:color="auto"/>
      </w:divBdr>
    </w:div>
    <w:div w:id="1940722205">
      <w:bodyDiv w:val="1"/>
      <w:marLeft w:val="0"/>
      <w:marRight w:val="0"/>
      <w:marTop w:val="0"/>
      <w:marBottom w:val="0"/>
      <w:divBdr>
        <w:top w:val="none" w:sz="0" w:space="0" w:color="auto"/>
        <w:left w:val="none" w:sz="0" w:space="0" w:color="auto"/>
        <w:bottom w:val="none" w:sz="0" w:space="0" w:color="auto"/>
        <w:right w:val="none" w:sz="0" w:space="0" w:color="auto"/>
      </w:divBdr>
    </w:div>
    <w:div w:id="1964341889">
      <w:bodyDiv w:val="1"/>
      <w:marLeft w:val="0"/>
      <w:marRight w:val="0"/>
      <w:marTop w:val="0"/>
      <w:marBottom w:val="0"/>
      <w:divBdr>
        <w:top w:val="none" w:sz="0" w:space="0" w:color="auto"/>
        <w:left w:val="none" w:sz="0" w:space="0" w:color="auto"/>
        <w:bottom w:val="none" w:sz="0" w:space="0" w:color="auto"/>
        <w:right w:val="none" w:sz="0" w:space="0" w:color="auto"/>
      </w:divBdr>
      <w:divsChild>
        <w:div w:id="869025113">
          <w:marLeft w:val="547"/>
          <w:marRight w:val="0"/>
          <w:marTop w:val="0"/>
          <w:marBottom w:val="0"/>
          <w:divBdr>
            <w:top w:val="none" w:sz="0" w:space="0" w:color="auto"/>
            <w:left w:val="none" w:sz="0" w:space="0" w:color="auto"/>
            <w:bottom w:val="none" w:sz="0" w:space="0" w:color="auto"/>
            <w:right w:val="none" w:sz="0" w:space="0" w:color="auto"/>
          </w:divBdr>
        </w:div>
        <w:div w:id="1003166435">
          <w:marLeft w:val="1166"/>
          <w:marRight w:val="0"/>
          <w:marTop w:val="0"/>
          <w:marBottom w:val="0"/>
          <w:divBdr>
            <w:top w:val="none" w:sz="0" w:space="0" w:color="auto"/>
            <w:left w:val="none" w:sz="0" w:space="0" w:color="auto"/>
            <w:bottom w:val="none" w:sz="0" w:space="0" w:color="auto"/>
            <w:right w:val="none" w:sz="0" w:space="0" w:color="auto"/>
          </w:divBdr>
        </w:div>
        <w:div w:id="326054921">
          <w:marLeft w:val="1166"/>
          <w:marRight w:val="0"/>
          <w:marTop w:val="0"/>
          <w:marBottom w:val="0"/>
          <w:divBdr>
            <w:top w:val="none" w:sz="0" w:space="0" w:color="auto"/>
            <w:left w:val="none" w:sz="0" w:space="0" w:color="auto"/>
            <w:bottom w:val="none" w:sz="0" w:space="0" w:color="auto"/>
            <w:right w:val="none" w:sz="0" w:space="0" w:color="auto"/>
          </w:divBdr>
        </w:div>
        <w:div w:id="617103710">
          <w:marLeft w:val="1166"/>
          <w:marRight w:val="0"/>
          <w:marTop w:val="0"/>
          <w:marBottom w:val="0"/>
          <w:divBdr>
            <w:top w:val="none" w:sz="0" w:space="0" w:color="auto"/>
            <w:left w:val="none" w:sz="0" w:space="0" w:color="auto"/>
            <w:bottom w:val="none" w:sz="0" w:space="0" w:color="auto"/>
            <w:right w:val="none" w:sz="0" w:space="0" w:color="auto"/>
          </w:divBdr>
        </w:div>
        <w:div w:id="657030543">
          <w:marLeft w:val="1166"/>
          <w:marRight w:val="0"/>
          <w:marTop w:val="0"/>
          <w:marBottom w:val="0"/>
          <w:divBdr>
            <w:top w:val="none" w:sz="0" w:space="0" w:color="auto"/>
            <w:left w:val="none" w:sz="0" w:space="0" w:color="auto"/>
            <w:bottom w:val="none" w:sz="0" w:space="0" w:color="auto"/>
            <w:right w:val="none" w:sz="0" w:space="0" w:color="auto"/>
          </w:divBdr>
        </w:div>
      </w:divsChild>
    </w:div>
    <w:div w:id="1975863964">
      <w:bodyDiv w:val="1"/>
      <w:marLeft w:val="0"/>
      <w:marRight w:val="0"/>
      <w:marTop w:val="0"/>
      <w:marBottom w:val="0"/>
      <w:divBdr>
        <w:top w:val="none" w:sz="0" w:space="0" w:color="auto"/>
        <w:left w:val="none" w:sz="0" w:space="0" w:color="auto"/>
        <w:bottom w:val="none" w:sz="0" w:space="0" w:color="auto"/>
        <w:right w:val="none" w:sz="0" w:space="0" w:color="auto"/>
      </w:divBdr>
    </w:div>
    <w:div w:id="1986734793">
      <w:bodyDiv w:val="1"/>
      <w:marLeft w:val="0"/>
      <w:marRight w:val="0"/>
      <w:marTop w:val="0"/>
      <w:marBottom w:val="0"/>
      <w:divBdr>
        <w:top w:val="none" w:sz="0" w:space="0" w:color="auto"/>
        <w:left w:val="none" w:sz="0" w:space="0" w:color="auto"/>
        <w:bottom w:val="none" w:sz="0" w:space="0" w:color="auto"/>
        <w:right w:val="none" w:sz="0" w:space="0" w:color="auto"/>
      </w:divBdr>
      <w:divsChild>
        <w:div w:id="300549290">
          <w:marLeft w:val="1166"/>
          <w:marRight w:val="0"/>
          <w:marTop w:val="0"/>
          <w:marBottom w:val="0"/>
          <w:divBdr>
            <w:top w:val="none" w:sz="0" w:space="0" w:color="auto"/>
            <w:left w:val="none" w:sz="0" w:space="0" w:color="auto"/>
            <w:bottom w:val="none" w:sz="0" w:space="0" w:color="auto"/>
            <w:right w:val="none" w:sz="0" w:space="0" w:color="auto"/>
          </w:divBdr>
        </w:div>
        <w:div w:id="240407457">
          <w:marLeft w:val="1166"/>
          <w:marRight w:val="0"/>
          <w:marTop w:val="0"/>
          <w:marBottom w:val="0"/>
          <w:divBdr>
            <w:top w:val="none" w:sz="0" w:space="0" w:color="auto"/>
            <w:left w:val="none" w:sz="0" w:space="0" w:color="auto"/>
            <w:bottom w:val="none" w:sz="0" w:space="0" w:color="auto"/>
            <w:right w:val="none" w:sz="0" w:space="0" w:color="auto"/>
          </w:divBdr>
        </w:div>
        <w:div w:id="462963883">
          <w:marLeft w:val="1886"/>
          <w:marRight w:val="0"/>
          <w:marTop w:val="0"/>
          <w:marBottom w:val="0"/>
          <w:divBdr>
            <w:top w:val="none" w:sz="0" w:space="0" w:color="auto"/>
            <w:left w:val="none" w:sz="0" w:space="0" w:color="auto"/>
            <w:bottom w:val="none" w:sz="0" w:space="0" w:color="auto"/>
            <w:right w:val="none" w:sz="0" w:space="0" w:color="auto"/>
          </w:divBdr>
        </w:div>
        <w:div w:id="1602103134">
          <w:marLeft w:val="1886"/>
          <w:marRight w:val="0"/>
          <w:marTop w:val="0"/>
          <w:marBottom w:val="0"/>
          <w:divBdr>
            <w:top w:val="none" w:sz="0" w:space="0" w:color="auto"/>
            <w:left w:val="none" w:sz="0" w:space="0" w:color="auto"/>
            <w:bottom w:val="none" w:sz="0" w:space="0" w:color="auto"/>
            <w:right w:val="none" w:sz="0" w:space="0" w:color="auto"/>
          </w:divBdr>
        </w:div>
        <w:div w:id="702828965">
          <w:marLeft w:val="1886"/>
          <w:marRight w:val="0"/>
          <w:marTop w:val="0"/>
          <w:marBottom w:val="0"/>
          <w:divBdr>
            <w:top w:val="none" w:sz="0" w:space="0" w:color="auto"/>
            <w:left w:val="none" w:sz="0" w:space="0" w:color="auto"/>
            <w:bottom w:val="none" w:sz="0" w:space="0" w:color="auto"/>
            <w:right w:val="none" w:sz="0" w:space="0" w:color="auto"/>
          </w:divBdr>
        </w:div>
        <w:div w:id="78987935">
          <w:marLeft w:val="1166"/>
          <w:marRight w:val="0"/>
          <w:marTop w:val="0"/>
          <w:marBottom w:val="0"/>
          <w:divBdr>
            <w:top w:val="none" w:sz="0" w:space="0" w:color="auto"/>
            <w:left w:val="none" w:sz="0" w:space="0" w:color="auto"/>
            <w:bottom w:val="none" w:sz="0" w:space="0" w:color="auto"/>
            <w:right w:val="none" w:sz="0" w:space="0" w:color="auto"/>
          </w:divBdr>
        </w:div>
        <w:div w:id="200943801">
          <w:marLeft w:val="1166"/>
          <w:marRight w:val="0"/>
          <w:marTop w:val="0"/>
          <w:marBottom w:val="0"/>
          <w:divBdr>
            <w:top w:val="none" w:sz="0" w:space="0" w:color="auto"/>
            <w:left w:val="none" w:sz="0" w:space="0" w:color="auto"/>
            <w:bottom w:val="none" w:sz="0" w:space="0" w:color="auto"/>
            <w:right w:val="none" w:sz="0" w:space="0" w:color="auto"/>
          </w:divBdr>
        </w:div>
        <w:div w:id="592779925">
          <w:marLeft w:val="446"/>
          <w:marRight w:val="0"/>
          <w:marTop w:val="0"/>
          <w:marBottom w:val="0"/>
          <w:divBdr>
            <w:top w:val="none" w:sz="0" w:space="0" w:color="auto"/>
            <w:left w:val="none" w:sz="0" w:space="0" w:color="auto"/>
            <w:bottom w:val="none" w:sz="0" w:space="0" w:color="auto"/>
            <w:right w:val="none" w:sz="0" w:space="0" w:color="auto"/>
          </w:divBdr>
        </w:div>
        <w:div w:id="835996830">
          <w:marLeft w:val="446"/>
          <w:marRight w:val="0"/>
          <w:marTop w:val="0"/>
          <w:marBottom w:val="0"/>
          <w:divBdr>
            <w:top w:val="none" w:sz="0" w:space="0" w:color="auto"/>
            <w:left w:val="none" w:sz="0" w:space="0" w:color="auto"/>
            <w:bottom w:val="none" w:sz="0" w:space="0" w:color="auto"/>
            <w:right w:val="none" w:sz="0" w:space="0" w:color="auto"/>
          </w:divBdr>
        </w:div>
      </w:divsChild>
    </w:div>
    <w:div w:id="2110347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B89C5-C1F8-482F-B444-9230BDCE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5637</Words>
  <Characters>32137</Characters>
  <Application>Microsoft Office Word</Application>
  <DocSecurity>0</DocSecurity>
  <Lines>267</Lines>
  <Paragraphs>75</Paragraphs>
  <ScaleCrop>false</ScaleCrop>
  <Company>www.zte.com.cn</Company>
  <LinksUpToDate>false</LinksUpToDate>
  <CharactersWithSpaces>37699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邵诗佳 (Shijia Shao)</cp:lastModifiedBy>
  <cp:revision>2</cp:revision>
  <dcterms:created xsi:type="dcterms:W3CDTF">2023-08-11T09:37:00Z</dcterms:created>
  <dcterms:modified xsi:type="dcterms:W3CDTF">2023-08-11T09:37:00Z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